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F06" w:rsidRDefault="003D1F06" w:rsidP="003D1F06">
      <w:pPr>
        <w:jc w:val="center"/>
        <w:rPr>
          <w:rFonts w:asciiTheme="majorHAnsi" w:hAnsiTheme="majorHAnsi"/>
          <w:b/>
          <w:sz w:val="32"/>
        </w:rPr>
      </w:pPr>
      <w:r>
        <w:rPr>
          <w:rFonts w:asciiTheme="majorHAnsi" w:hAnsiTheme="majorHAnsi"/>
          <w:b/>
          <w:sz w:val="32"/>
        </w:rPr>
        <w:t>Report of the Ministerial Committee o</w:t>
      </w:r>
      <w:r w:rsidRPr="00BE633F">
        <w:rPr>
          <w:rFonts w:asciiTheme="majorHAnsi" w:hAnsiTheme="majorHAnsi"/>
          <w:b/>
          <w:sz w:val="32"/>
        </w:rPr>
        <w:t>n Articulation</w:t>
      </w:r>
      <w:r>
        <w:rPr>
          <w:rFonts w:asciiTheme="majorHAnsi" w:hAnsiTheme="majorHAnsi"/>
          <w:b/>
          <w:sz w:val="32"/>
        </w:rPr>
        <w:t xml:space="preserve"> Policy</w:t>
      </w:r>
    </w:p>
    <w:p w:rsidR="003D1F06" w:rsidRDefault="003D1F06" w:rsidP="003D1F06">
      <w:pPr>
        <w:jc w:val="center"/>
        <w:rPr>
          <w:rFonts w:asciiTheme="majorHAnsi" w:hAnsiTheme="majorHAnsi"/>
          <w:b/>
          <w:sz w:val="32"/>
        </w:rPr>
      </w:pPr>
    </w:p>
    <w:p w:rsidR="009C0161" w:rsidRPr="00BE633F" w:rsidRDefault="006260E3" w:rsidP="003D1F06">
      <w:pPr>
        <w:jc w:val="center"/>
        <w:rPr>
          <w:rFonts w:asciiTheme="majorHAnsi" w:hAnsiTheme="majorHAnsi"/>
          <w:b/>
          <w:sz w:val="32"/>
        </w:rPr>
      </w:pPr>
      <w:r>
        <w:rPr>
          <w:rFonts w:asciiTheme="majorHAnsi" w:hAnsiTheme="majorHAnsi"/>
          <w:b/>
          <w:sz w:val="32"/>
        </w:rPr>
        <w:t>THE PURPOSES, PRINCIPLES AND PROCEDURES OF PROGRAMME ARTICULATION IN SOUTH AFRICA’S POST</w:t>
      </w:r>
      <w:r w:rsidR="001F40D8">
        <w:rPr>
          <w:rFonts w:asciiTheme="majorHAnsi" w:hAnsiTheme="majorHAnsi"/>
          <w:b/>
          <w:sz w:val="32"/>
        </w:rPr>
        <w:t>-</w:t>
      </w:r>
      <w:r>
        <w:rPr>
          <w:rFonts w:asciiTheme="majorHAnsi" w:hAnsiTheme="majorHAnsi"/>
          <w:b/>
          <w:sz w:val="32"/>
        </w:rPr>
        <w:t>SCHOOL EDUCATION AND TRAINING SYSTEM</w:t>
      </w:r>
    </w:p>
    <w:p w:rsidR="009C0161" w:rsidRPr="00BE633F" w:rsidRDefault="009C0161" w:rsidP="00C44D7B">
      <w:pPr>
        <w:jc w:val="both"/>
        <w:rPr>
          <w:rFonts w:asciiTheme="majorHAnsi" w:hAnsiTheme="majorHAnsi"/>
          <w:b/>
          <w:sz w:val="32"/>
        </w:rPr>
      </w:pPr>
    </w:p>
    <w:p w:rsidR="00C024BE" w:rsidRDefault="0094665A" w:rsidP="00C44D7B">
      <w:pPr>
        <w:jc w:val="both"/>
        <w:rPr>
          <w:rFonts w:asciiTheme="majorHAnsi" w:hAnsiTheme="majorHAnsi"/>
          <w:b/>
        </w:rPr>
      </w:pPr>
      <w:r>
        <w:rPr>
          <w:rFonts w:asciiTheme="majorHAnsi" w:hAnsiTheme="majorHAnsi"/>
          <w:b/>
        </w:rPr>
        <w:t xml:space="preserve">1.  </w:t>
      </w:r>
      <w:r w:rsidR="00621866">
        <w:rPr>
          <w:rFonts w:asciiTheme="majorHAnsi" w:hAnsiTheme="majorHAnsi"/>
          <w:b/>
        </w:rPr>
        <w:t>INTRODUCTION</w:t>
      </w:r>
    </w:p>
    <w:p w:rsidR="004D4C56" w:rsidRDefault="004D4C56" w:rsidP="00F1318D">
      <w:pPr>
        <w:jc w:val="both"/>
        <w:rPr>
          <w:rFonts w:asciiTheme="majorHAnsi" w:hAnsiTheme="majorHAnsi"/>
        </w:rPr>
      </w:pPr>
    </w:p>
    <w:p w:rsidR="00F1318D" w:rsidRPr="00F1318D" w:rsidRDefault="00F1318D" w:rsidP="00F1318D">
      <w:pPr>
        <w:jc w:val="both"/>
        <w:rPr>
          <w:rFonts w:asciiTheme="majorHAnsi" w:hAnsiTheme="majorHAnsi"/>
        </w:rPr>
      </w:pPr>
      <w:r>
        <w:rPr>
          <w:rFonts w:asciiTheme="majorHAnsi" w:hAnsiTheme="majorHAnsi"/>
        </w:rPr>
        <w:t>A</w:t>
      </w:r>
      <w:r w:rsidRPr="00F1318D">
        <w:rPr>
          <w:rFonts w:asciiTheme="majorHAnsi" w:hAnsiTheme="majorHAnsi"/>
        </w:rPr>
        <w:t xml:space="preserve">rticulation is an essential </w:t>
      </w:r>
      <w:r>
        <w:rPr>
          <w:rFonts w:asciiTheme="majorHAnsi" w:hAnsiTheme="majorHAnsi"/>
        </w:rPr>
        <w:t>component of an</w:t>
      </w:r>
      <w:r w:rsidRPr="00F1318D">
        <w:rPr>
          <w:rFonts w:asciiTheme="majorHAnsi" w:hAnsiTheme="majorHAnsi"/>
        </w:rPr>
        <w:t xml:space="preserve"> education system that </w:t>
      </w:r>
      <w:r>
        <w:rPr>
          <w:rFonts w:asciiTheme="majorHAnsi" w:hAnsiTheme="majorHAnsi"/>
        </w:rPr>
        <w:t>operates as the</w:t>
      </w:r>
      <w:r w:rsidRPr="00F1318D">
        <w:rPr>
          <w:rFonts w:asciiTheme="majorHAnsi" w:hAnsiTheme="majorHAnsi"/>
        </w:rPr>
        <w:t xml:space="preserve"> </w:t>
      </w:r>
      <w:r w:rsidR="00C52484" w:rsidRPr="00F1318D">
        <w:rPr>
          <w:rFonts w:asciiTheme="majorHAnsi" w:hAnsiTheme="majorHAnsi"/>
        </w:rPr>
        <w:t>cent</w:t>
      </w:r>
      <w:r w:rsidR="00702E8D">
        <w:rPr>
          <w:rFonts w:asciiTheme="majorHAnsi" w:hAnsiTheme="majorHAnsi"/>
        </w:rPr>
        <w:t>re</w:t>
      </w:r>
      <w:r w:rsidR="001F40D8">
        <w:rPr>
          <w:rFonts w:asciiTheme="majorHAnsi" w:hAnsiTheme="majorHAnsi"/>
        </w:rPr>
        <w:t>-</w:t>
      </w:r>
      <w:r w:rsidR="00C52484">
        <w:rPr>
          <w:rFonts w:asciiTheme="majorHAnsi" w:hAnsiTheme="majorHAnsi"/>
        </w:rPr>
        <w:t>piece</w:t>
      </w:r>
      <w:r>
        <w:rPr>
          <w:rFonts w:asciiTheme="majorHAnsi" w:hAnsiTheme="majorHAnsi"/>
        </w:rPr>
        <w:t xml:space="preserve"> </w:t>
      </w:r>
      <w:r w:rsidRPr="00F1318D">
        <w:rPr>
          <w:rFonts w:asciiTheme="majorHAnsi" w:hAnsiTheme="majorHAnsi"/>
        </w:rPr>
        <w:t xml:space="preserve">of an egalitarian society with a complex multidimensional economy. </w:t>
      </w:r>
    </w:p>
    <w:p w:rsidR="00F1318D" w:rsidRDefault="00F1318D" w:rsidP="00C44D7B">
      <w:pPr>
        <w:jc w:val="both"/>
        <w:rPr>
          <w:rFonts w:asciiTheme="majorHAnsi" w:hAnsiTheme="majorHAnsi"/>
          <w:lang w:val="en-ZA"/>
        </w:rPr>
      </w:pPr>
    </w:p>
    <w:p w:rsidR="0078110C" w:rsidRPr="0078110C" w:rsidRDefault="00302668" w:rsidP="0078110C">
      <w:pPr>
        <w:jc w:val="both"/>
        <w:rPr>
          <w:rFonts w:asciiTheme="majorHAnsi" w:hAnsiTheme="majorHAnsi"/>
        </w:rPr>
      </w:pPr>
      <w:r>
        <w:rPr>
          <w:rFonts w:asciiTheme="majorHAnsi" w:hAnsiTheme="majorHAnsi"/>
        </w:rPr>
        <w:t xml:space="preserve">In the early years of the democratic era it was hoped that </w:t>
      </w:r>
      <w:r w:rsidRPr="00302668">
        <w:rPr>
          <w:rFonts w:asciiTheme="majorHAnsi" w:hAnsiTheme="majorHAnsi"/>
        </w:rPr>
        <w:t xml:space="preserve">a differentiated and articulated education and training system would take root. </w:t>
      </w:r>
      <w:r w:rsidR="0078110C" w:rsidRPr="0078110C">
        <w:rPr>
          <w:rFonts w:asciiTheme="majorHAnsi" w:hAnsiTheme="majorHAnsi"/>
        </w:rPr>
        <w:t xml:space="preserve">The advent of the National Qualifications Framework (NQF) together with other policy initiatives in the South African educational and qualifications landscape was seen as an epoch-making development, as </w:t>
      </w:r>
      <w:r w:rsidR="0078110C">
        <w:rPr>
          <w:rFonts w:asciiTheme="majorHAnsi" w:hAnsiTheme="majorHAnsi"/>
        </w:rPr>
        <w:t xml:space="preserve">a vital </w:t>
      </w:r>
      <w:r w:rsidR="0078110C" w:rsidRPr="0078110C">
        <w:rPr>
          <w:rFonts w:asciiTheme="majorHAnsi" w:hAnsiTheme="majorHAnsi"/>
        </w:rPr>
        <w:t xml:space="preserve">impetus towards the construction of a fully articulated educational system that would resonate with the human development skills required in the new economy, with the challenges of building a more equitable society and providing all South Africans with the opportunity to grow to their fullest potential. </w:t>
      </w:r>
    </w:p>
    <w:p w:rsidR="0078110C" w:rsidRPr="0078110C" w:rsidRDefault="0078110C" w:rsidP="0078110C">
      <w:pPr>
        <w:jc w:val="both"/>
        <w:rPr>
          <w:rFonts w:asciiTheme="majorHAnsi" w:hAnsiTheme="majorHAnsi"/>
        </w:rPr>
      </w:pPr>
      <w:r w:rsidRPr="0078110C">
        <w:rPr>
          <w:rFonts w:asciiTheme="majorHAnsi" w:hAnsiTheme="majorHAnsi"/>
        </w:rPr>
        <w:t xml:space="preserve"> </w:t>
      </w:r>
    </w:p>
    <w:p w:rsidR="00302668" w:rsidRPr="00302668" w:rsidRDefault="00302668" w:rsidP="00302668">
      <w:pPr>
        <w:jc w:val="both"/>
        <w:rPr>
          <w:rFonts w:asciiTheme="majorHAnsi" w:hAnsiTheme="majorHAnsi"/>
        </w:rPr>
      </w:pPr>
      <w:r w:rsidRPr="00302668">
        <w:rPr>
          <w:rFonts w:asciiTheme="majorHAnsi" w:hAnsiTheme="majorHAnsi"/>
        </w:rPr>
        <w:t xml:space="preserve">Unfortunately, this has not </w:t>
      </w:r>
      <w:r w:rsidR="0078110C">
        <w:rPr>
          <w:rFonts w:asciiTheme="majorHAnsi" w:hAnsiTheme="majorHAnsi"/>
        </w:rPr>
        <w:t xml:space="preserve">yet </w:t>
      </w:r>
      <w:r w:rsidRPr="00302668">
        <w:rPr>
          <w:rFonts w:asciiTheme="majorHAnsi" w:hAnsiTheme="majorHAnsi"/>
        </w:rPr>
        <w:t>transpired.</w:t>
      </w:r>
    </w:p>
    <w:p w:rsidR="00302668" w:rsidRDefault="00302668" w:rsidP="00C44D7B">
      <w:pPr>
        <w:jc w:val="both"/>
        <w:rPr>
          <w:rFonts w:asciiTheme="majorHAnsi" w:hAnsiTheme="majorHAnsi"/>
          <w:lang w:val="en-ZA"/>
        </w:rPr>
      </w:pPr>
    </w:p>
    <w:p w:rsidR="004633F4" w:rsidRDefault="001F40D8" w:rsidP="00C44D7B">
      <w:pPr>
        <w:jc w:val="both"/>
        <w:rPr>
          <w:rFonts w:asciiTheme="majorHAnsi" w:hAnsiTheme="majorHAnsi"/>
        </w:rPr>
      </w:pPr>
      <w:r>
        <w:rPr>
          <w:rFonts w:asciiTheme="majorHAnsi" w:hAnsiTheme="majorHAnsi"/>
          <w:lang w:val="en-ZA"/>
        </w:rPr>
        <w:t>The South African Post-</w:t>
      </w:r>
      <w:r w:rsidR="004633F4" w:rsidRPr="00EC3688">
        <w:rPr>
          <w:rFonts w:asciiTheme="majorHAnsi" w:hAnsiTheme="majorHAnsi"/>
          <w:lang w:val="en-ZA"/>
        </w:rPr>
        <w:t xml:space="preserve">School Education and Training (PSET) system is riddled with conceptual and systematic challenges and incongruities. </w:t>
      </w:r>
      <w:r w:rsidR="00F52608">
        <w:rPr>
          <w:rFonts w:asciiTheme="majorHAnsi" w:hAnsiTheme="majorHAnsi"/>
          <w:lang w:val="en-ZA"/>
        </w:rPr>
        <w:t>Users of t</w:t>
      </w:r>
      <w:r w:rsidR="004633F4" w:rsidRPr="00EC3688">
        <w:rPr>
          <w:rFonts w:asciiTheme="majorHAnsi" w:hAnsiTheme="majorHAnsi"/>
          <w:lang w:val="en-ZA"/>
        </w:rPr>
        <w:t xml:space="preserve">he PSET system </w:t>
      </w:r>
      <w:r w:rsidR="00F52608">
        <w:rPr>
          <w:rFonts w:asciiTheme="majorHAnsi" w:hAnsiTheme="majorHAnsi"/>
          <w:lang w:val="en-ZA"/>
        </w:rPr>
        <w:t xml:space="preserve">experience a </w:t>
      </w:r>
      <w:r w:rsidR="004633F4" w:rsidRPr="00EC3688">
        <w:rPr>
          <w:rFonts w:asciiTheme="majorHAnsi" w:hAnsiTheme="majorHAnsi"/>
        </w:rPr>
        <w:t>lack</w:t>
      </w:r>
      <w:r w:rsidR="00F52608">
        <w:rPr>
          <w:rFonts w:asciiTheme="majorHAnsi" w:hAnsiTheme="majorHAnsi"/>
        </w:rPr>
        <w:t xml:space="preserve"> of</w:t>
      </w:r>
      <w:r w:rsidR="004633F4" w:rsidRPr="00EC3688">
        <w:rPr>
          <w:rFonts w:asciiTheme="majorHAnsi" w:hAnsiTheme="majorHAnsi"/>
        </w:rPr>
        <w:t xml:space="preserve"> coherence and articulation between and within the sub-frameworks that constitute the NQF. </w:t>
      </w:r>
      <w:r w:rsidR="00F1318D">
        <w:rPr>
          <w:rFonts w:asciiTheme="majorHAnsi" w:hAnsiTheme="majorHAnsi"/>
        </w:rPr>
        <w:t>Moreover</w:t>
      </w:r>
      <w:r w:rsidR="004633F4" w:rsidRPr="00EC3688">
        <w:rPr>
          <w:rFonts w:asciiTheme="majorHAnsi" w:hAnsiTheme="majorHAnsi"/>
        </w:rPr>
        <w:t xml:space="preserve">, the system is perceived to be incessantly producing and reproducing gender, class, racial and other inequalities </w:t>
      </w:r>
      <w:r w:rsidR="00930E91">
        <w:rPr>
          <w:rFonts w:asciiTheme="majorHAnsi" w:hAnsiTheme="majorHAnsi"/>
        </w:rPr>
        <w:t>in</w:t>
      </w:r>
      <w:r w:rsidR="004633F4" w:rsidRPr="00EC3688">
        <w:rPr>
          <w:rFonts w:asciiTheme="majorHAnsi" w:hAnsiTheme="majorHAnsi"/>
        </w:rPr>
        <w:t xml:space="preserve"> access to </w:t>
      </w:r>
      <w:r w:rsidR="00F52608">
        <w:rPr>
          <w:rFonts w:asciiTheme="majorHAnsi" w:hAnsiTheme="majorHAnsi"/>
        </w:rPr>
        <w:t>PSET</w:t>
      </w:r>
      <w:r w:rsidR="004633F4" w:rsidRPr="00EC3688">
        <w:rPr>
          <w:rFonts w:asciiTheme="majorHAnsi" w:hAnsiTheme="majorHAnsi"/>
        </w:rPr>
        <w:t xml:space="preserve"> opportunities and </w:t>
      </w:r>
      <w:r w:rsidR="00930E91">
        <w:rPr>
          <w:rFonts w:asciiTheme="majorHAnsi" w:hAnsiTheme="majorHAnsi"/>
        </w:rPr>
        <w:t xml:space="preserve">to </w:t>
      </w:r>
      <w:r w:rsidR="004633F4" w:rsidRPr="00EC3688">
        <w:rPr>
          <w:rFonts w:asciiTheme="majorHAnsi" w:hAnsiTheme="majorHAnsi"/>
        </w:rPr>
        <w:t>success</w:t>
      </w:r>
      <w:r w:rsidR="00F52608">
        <w:rPr>
          <w:rFonts w:asciiTheme="majorHAnsi" w:hAnsiTheme="majorHAnsi"/>
        </w:rPr>
        <w:t xml:space="preserve"> in PSET programmes</w:t>
      </w:r>
      <w:r w:rsidR="004633F4" w:rsidRPr="00EC3688">
        <w:rPr>
          <w:rFonts w:asciiTheme="majorHAnsi" w:hAnsiTheme="majorHAnsi"/>
        </w:rPr>
        <w:t>.</w:t>
      </w:r>
    </w:p>
    <w:p w:rsidR="004633F4" w:rsidRDefault="004633F4" w:rsidP="00C44D7B">
      <w:pPr>
        <w:jc w:val="both"/>
        <w:rPr>
          <w:rFonts w:asciiTheme="majorHAnsi" w:hAnsiTheme="majorHAnsi"/>
        </w:rPr>
      </w:pPr>
    </w:p>
    <w:p w:rsidR="000966FE" w:rsidRDefault="004633F4" w:rsidP="00C44D7B">
      <w:pPr>
        <w:jc w:val="both"/>
        <w:rPr>
          <w:rFonts w:asciiTheme="majorHAnsi" w:hAnsiTheme="majorHAnsi"/>
        </w:rPr>
      </w:pPr>
      <w:r w:rsidRPr="00EC3688">
        <w:rPr>
          <w:rFonts w:asciiTheme="majorHAnsi" w:hAnsiTheme="majorHAnsi"/>
        </w:rPr>
        <w:t>If such deficiencies are not immediately addressed</w:t>
      </w:r>
      <w:r w:rsidR="000966FE">
        <w:rPr>
          <w:rFonts w:asciiTheme="majorHAnsi" w:hAnsiTheme="majorHAnsi"/>
        </w:rPr>
        <w:t>,</w:t>
      </w:r>
      <w:r w:rsidRPr="00EC3688">
        <w:rPr>
          <w:rFonts w:asciiTheme="majorHAnsi" w:hAnsiTheme="majorHAnsi"/>
        </w:rPr>
        <w:t xml:space="preserve"> </w:t>
      </w:r>
      <w:r w:rsidR="00F52608">
        <w:rPr>
          <w:rFonts w:asciiTheme="majorHAnsi" w:hAnsiTheme="majorHAnsi"/>
        </w:rPr>
        <w:t xml:space="preserve">PSET </w:t>
      </w:r>
      <w:r w:rsidRPr="00EC3688">
        <w:rPr>
          <w:rFonts w:asciiTheme="majorHAnsi" w:hAnsiTheme="majorHAnsi"/>
        </w:rPr>
        <w:t xml:space="preserve">will </w:t>
      </w:r>
      <w:r w:rsidR="00930E91">
        <w:rPr>
          <w:rFonts w:asciiTheme="majorHAnsi" w:hAnsiTheme="majorHAnsi"/>
        </w:rPr>
        <w:t xml:space="preserve">slide </w:t>
      </w:r>
      <w:r w:rsidRPr="00EC3688">
        <w:rPr>
          <w:rFonts w:asciiTheme="majorHAnsi" w:hAnsiTheme="majorHAnsi"/>
        </w:rPr>
        <w:t>in the long run towards an elitist system. Even more</w:t>
      </w:r>
      <w:r w:rsidR="00F52608">
        <w:rPr>
          <w:rFonts w:asciiTheme="majorHAnsi" w:hAnsiTheme="majorHAnsi"/>
        </w:rPr>
        <w:t xml:space="preserve"> importantly</w:t>
      </w:r>
      <w:r w:rsidRPr="00EC3688">
        <w:rPr>
          <w:rFonts w:asciiTheme="majorHAnsi" w:hAnsiTheme="majorHAnsi"/>
        </w:rPr>
        <w:t>, if no major changes are introduced with some measure of urgency, large number</w:t>
      </w:r>
      <w:r w:rsidR="008F4604">
        <w:rPr>
          <w:rFonts w:asciiTheme="majorHAnsi" w:hAnsiTheme="majorHAnsi"/>
        </w:rPr>
        <w:t>s</w:t>
      </w:r>
      <w:r w:rsidRPr="00EC3688">
        <w:rPr>
          <w:rFonts w:asciiTheme="majorHAnsi" w:hAnsiTheme="majorHAnsi"/>
        </w:rPr>
        <w:t xml:space="preserve"> of young people are likely to face very bleak futures at the receiving end of </w:t>
      </w:r>
      <w:r w:rsidR="008F4604">
        <w:rPr>
          <w:rFonts w:asciiTheme="majorHAnsi" w:hAnsiTheme="majorHAnsi"/>
        </w:rPr>
        <w:t xml:space="preserve">the </w:t>
      </w:r>
      <w:r w:rsidRPr="00EC3688">
        <w:rPr>
          <w:rFonts w:asciiTheme="majorHAnsi" w:hAnsiTheme="majorHAnsi"/>
        </w:rPr>
        <w:t>indecencies of poverty, unemployment and inequalit</w:t>
      </w:r>
      <w:r w:rsidR="000966FE">
        <w:rPr>
          <w:rFonts w:asciiTheme="majorHAnsi" w:hAnsiTheme="majorHAnsi"/>
        </w:rPr>
        <w:t>y</w:t>
      </w:r>
      <w:r w:rsidRPr="00EC3688">
        <w:rPr>
          <w:rFonts w:asciiTheme="majorHAnsi" w:hAnsiTheme="majorHAnsi"/>
        </w:rPr>
        <w:t xml:space="preserve">. </w:t>
      </w:r>
    </w:p>
    <w:p w:rsidR="000966FE" w:rsidRDefault="000966FE" w:rsidP="00C44D7B">
      <w:pPr>
        <w:jc w:val="both"/>
        <w:rPr>
          <w:rFonts w:asciiTheme="majorHAnsi" w:hAnsiTheme="majorHAnsi"/>
        </w:rPr>
      </w:pPr>
    </w:p>
    <w:p w:rsidR="004633F4" w:rsidRDefault="004633F4" w:rsidP="00C44D7B">
      <w:pPr>
        <w:jc w:val="both"/>
        <w:rPr>
          <w:rFonts w:asciiTheme="majorHAnsi" w:hAnsiTheme="majorHAnsi"/>
        </w:rPr>
      </w:pPr>
      <w:r>
        <w:rPr>
          <w:rFonts w:asciiTheme="majorHAnsi" w:hAnsiTheme="majorHAnsi"/>
        </w:rPr>
        <w:t xml:space="preserve">What is needed then is a well-articulated PSET system that brings about </w:t>
      </w:r>
      <w:r w:rsidRPr="00A122FF">
        <w:rPr>
          <w:rFonts w:asciiTheme="majorHAnsi" w:hAnsiTheme="majorHAnsi"/>
          <w:lang w:val="en-ZA"/>
        </w:rPr>
        <w:t>linkages between its different parts</w:t>
      </w:r>
      <w:r w:rsidR="000F07B7">
        <w:rPr>
          <w:rFonts w:asciiTheme="majorHAnsi" w:hAnsiTheme="majorHAnsi"/>
          <w:lang w:val="en-ZA"/>
        </w:rPr>
        <w:t>,</w:t>
      </w:r>
      <w:r>
        <w:rPr>
          <w:rFonts w:asciiTheme="majorHAnsi" w:hAnsiTheme="majorHAnsi"/>
          <w:lang w:val="en-ZA"/>
        </w:rPr>
        <w:t xml:space="preserve"> where </w:t>
      </w:r>
      <w:r w:rsidRPr="00A122FF">
        <w:rPr>
          <w:rFonts w:asciiTheme="majorHAnsi" w:hAnsiTheme="majorHAnsi"/>
          <w:lang w:val="en-ZA"/>
        </w:rPr>
        <w:t xml:space="preserve">there </w:t>
      </w:r>
      <w:r>
        <w:rPr>
          <w:rFonts w:asciiTheme="majorHAnsi" w:hAnsiTheme="majorHAnsi"/>
          <w:lang w:val="en-ZA"/>
        </w:rPr>
        <w:t xml:space="preserve">are </w:t>
      </w:r>
      <w:r w:rsidRPr="00A122FF">
        <w:rPr>
          <w:rFonts w:asciiTheme="majorHAnsi" w:hAnsiTheme="majorHAnsi"/>
          <w:lang w:val="en-ZA"/>
        </w:rPr>
        <w:t>no silos</w:t>
      </w:r>
      <w:r w:rsidR="000966FE">
        <w:rPr>
          <w:rFonts w:asciiTheme="majorHAnsi" w:hAnsiTheme="majorHAnsi"/>
          <w:lang w:val="en-ZA"/>
        </w:rPr>
        <w:t xml:space="preserve"> and</w:t>
      </w:r>
      <w:r w:rsidRPr="00A122FF">
        <w:rPr>
          <w:rFonts w:asciiTheme="majorHAnsi" w:hAnsiTheme="majorHAnsi"/>
          <w:lang w:val="en-ZA"/>
        </w:rPr>
        <w:t xml:space="preserve"> no dead</w:t>
      </w:r>
      <w:r w:rsidR="008F4604">
        <w:rPr>
          <w:rFonts w:asciiTheme="majorHAnsi" w:hAnsiTheme="majorHAnsi"/>
          <w:lang w:val="en-ZA"/>
        </w:rPr>
        <w:t>-</w:t>
      </w:r>
      <w:r w:rsidRPr="00A122FF">
        <w:rPr>
          <w:rFonts w:asciiTheme="majorHAnsi" w:hAnsiTheme="majorHAnsi"/>
          <w:lang w:val="en-ZA"/>
        </w:rPr>
        <w:t>end</w:t>
      </w:r>
      <w:r>
        <w:rPr>
          <w:rFonts w:asciiTheme="majorHAnsi" w:hAnsiTheme="majorHAnsi"/>
        </w:rPr>
        <w:t xml:space="preserve"> qualification</w:t>
      </w:r>
      <w:r w:rsidR="008F4604">
        <w:rPr>
          <w:rFonts w:asciiTheme="majorHAnsi" w:hAnsiTheme="majorHAnsi"/>
        </w:rPr>
        <w:t>s</w:t>
      </w:r>
      <w:r>
        <w:rPr>
          <w:rFonts w:asciiTheme="majorHAnsi" w:hAnsiTheme="majorHAnsi"/>
        </w:rPr>
        <w:t>; a system that</w:t>
      </w:r>
      <w:r w:rsidR="008F4604">
        <w:rPr>
          <w:rFonts w:asciiTheme="majorHAnsi" w:hAnsiTheme="majorHAnsi"/>
        </w:rPr>
        <w:t xml:space="preserve"> aids and does not frustrate the creation of </w:t>
      </w:r>
      <w:r>
        <w:rPr>
          <w:rFonts w:asciiTheme="majorHAnsi" w:hAnsiTheme="majorHAnsi"/>
        </w:rPr>
        <w:t>working</w:t>
      </w:r>
      <w:r w:rsidR="008F4604">
        <w:rPr>
          <w:rFonts w:asciiTheme="majorHAnsi" w:hAnsiTheme="majorHAnsi"/>
        </w:rPr>
        <w:t xml:space="preserve"> opportunities</w:t>
      </w:r>
      <w:r>
        <w:rPr>
          <w:rFonts w:asciiTheme="majorHAnsi" w:hAnsiTheme="majorHAnsi"/>
        </w:rPr>
        <w:t xml:space="preserve"> for the youth </w:t>
      </w:r>
      <w:r w:rsidR="008F4604">
        <w:rPr>
          <w:rFonts w:asciiTheme="majorHAnsi" w:hAnsiTheme="majorHAnsi"/>
        </w:rPr>
        <w:t xml:space="preserve">and the </w:t>
      </w:r>
      <w:r>
        <w:rPr>
          <w:rFonts w:asciiTheme="majorHAnsi" w:hAnsiTheme="majorHAnsi"/>
        </w:rPr>
        <w:t>general population</w:t>
      </w:r>
      <w:r w:rsidR="008F4604">
        <w:rPr>
          <w:rFonts w:asciiTheme="majorHAnsi" w:hAnsiTheme="majorHAnsi"/>
        </w:rPr>
        <w:t xml:space="preserve"> and in so doing undermines existing structural and attitudinal socio-economic barriers to learning and careers</w:t>
      </w:r>
      <w:r>
        <w:rPr>
          <w:rFonts w:asciiTheme="majorHAnsi" w:hAnsiTheme="majorHAnsi"/>
        </w:rPr>
        <w:t xml:space="preserve">; and above all, a system that inspires hope </w:t>
      </w:r>
      <w:r w:rsidR="008F4604">
        <w:rPr>
          <w:rFonts w:asciiTheme="majorHAnsi" w:hAnsiTheme="majorHAnsi"/>
        </w:rPr>
        <w:t xml:space="preserve">among young people and adults who have missed out </w:t>
      </w:r>
      <w:r w:rsidR="000966FE">
        <w:rPr>
          <w:rFonts w:asciiTheme="majorHAnsi" w:hAnsiTheme="majorHAnsi"/>
        </w:rPr>
        <w:t>in the past.</w:t>
      </w:r>
    </w:p>
    <w:p w:rsidR="004633F4" w:rsidRDefault="004633F4" w:rsidP="00C44D7B">
      <w:pPr>
        <w:jc w:val="both"/>
        <w:rPr>
          <w:rFonts w:asciiTheme="majorHAnsi" w:hAnsiTheme="majorHAnsi"/>
        </w:rPr>
      </w:pPr>
    </w:p>
    <w:p w:rsidR="006E34BA" w:rsidRDefault="004633F4" w:rsidP="00C44D7B">
      <w:pPr>
        <w:jc w:val="both"/>
        <w:rPr>
          <w:rFonts w:asciiTheme="majorHAnsi" w:hAnsiTheme="majorHAnsi"/>
        </w:rPr>
      </w:pPr>
      <w:r>
        <w:rPr>
          <w:rFonts w:asciiTheme="majorHAnsi" w:hAnsiTheme="majorHAnsi"/>
        </w:rPr>
        <w:t xml:space="preserve">The creation of the Ministry and Department of Higher Education and Training (DHET) </w:t>
      </w:r>
      <w:r w:rsidR="000966FE">
        <w:rPr>
          <w:rFonts w:asciiTheme="majorHAnsi" w:hAnsiTheme="majorHAnsi"/>
        </w:rPr>
        <w:t xml:space="preserve">in 2009 </w:t>
      </w:r>
      <w:r>
        <w:rPr>
          <w:rFonts w:asciiTheme="majorHAnsi" w:hAnsiTheme="majorHAnsi"/>
        </w:rPr>
        <w:t xml:space="preserve">and the </w:t>
      </w:r>
      <w:r w:rsidR="000966FE">
        <w:rPr>
          <w:rFonts w:asciiTheme="majorHAnsi" w:hAnsiTheme="majorHAnsi"/>
        </w:rPr>
        <w:t xml:space="preserve">publication of the </w:t>
      </w:r>
      <w:r w:rsidR="00882183">
        <w:rPr>
          <w:rFonts w:asciiTheme="majorHAnsi" w:hAnsiTheme="majorHAnsi"/>
        </w:rPr>
        <w:t xml:space="preserve">DHET’s </w:t>
      </w:r>
      <w:r w:rsidRPr="00882183">
        <w:rPr>
          <w:rFonts w:asciiTheme="majorHAnsi" w:hAnsiTheme="majorHAnsi"/>
          <w:i/>
        </w:rPr>
        <w:t xml:space="preserve">Green Paper </w:t>
      </w:r>
      <w:r w:rsidR="00882183" w:rsidRPr="00882183">
        <w:rPr>
          <w:rFonts w:asciiTheme="majorHAnsi" w:hAnsiTheme="majorHAnsi"/>
          <w:i/>
        </w:rPr>
        <w:t>for</w:t>
      </w:r>
      <w:r w:rsidRPr="00882183">
        <w:rPr>
          <w:rFonts w:asciiTheme="majorHAnsi" w:hAnsiTheme="majorHAnsi"/>
          <w:i/>
        </w:rPr>
        <w:t xml:space="preserve"> </w:t>
      </w:r>
      <w:r w:rsidR="00E93CC3" w:rsidRPr="00882183">
        <w:rPr>
          <w:rFonts w:asciiTheme="majorHAnsi" w:hAnsiTheme="majorHAnsi"/>
          <w:i/>
        </w:rPr>
        <w:t>Post</w:t>
      </w:r>
      <w:r w:rsidR="00882183">
        <w:rPr>
          <w:rFonts w:asciiTheme="majorHAnsi" w:hAnsiTheme="majorHAnsi"/>
          <w:i/>
        </w:rPr>
        <w:t>-</w:t>
      </w:r>
      <w:r w:rsidR="00E93CC3" w:rsidRPr="00882183">
        <w:rPr>
          <w:rFonts w:asciiTheme="majorHAnsi" w:hAnsiTheme="majorHAnsi"/>
          <w:i/>
        </w:rPr>
        <w:t>Sc</w:t>
      </w:r>
      <w:r w:rsidR="00593443" w:rsidRPr="00882183">
        <w:rPr>
          <w:rFonts w:asciiTheme="majorHAnsi" w:hAnsiTheme="majorHAnsi"/>
          <w:i/>
        </w:rPr>
        <w:t>hool</w:t>
      </w:r>
      <w:r w:rsidRPr="00882183">
        <w:rPr>
          <w:rFonts w:asciiTheme="majorHAnsi" w:hAnsiTheme="majorHAnsi"/>
          <w:i/>
        </w:rPr>
        <w:t xml:space="preserve"> </w:t>
      </w:r>
      <w:r w:rsidRPr="00882183">
        <w:rPr>
          <w:rFonts w:asciiTheme="majorHAnsi" w:hAnsiTheme="majorHAnsi"/>
          <w:i/>
        </w:rPr>
        <w:lastRenderedPageBreak/>
        <w:t>Education and Training</w:t>
      </w:r>
      <w:r w:rsidR="00882183">
        <w:rPr>
          <w:rFonts w:asciiTheme="majorHAnsi" w:hAnsiTheme="majorHAnsi"/>
          <w:i/>
        </w:rPr>
        <w:t xml:space="preserve"> </w:t>
      </w:r>
      <w:r w:rsidR="00882183" w:rsidRPr="00882183">
        <w:rPr>
          <w:rFonts w:asciiTheme="majorHAnsi" w:hAnsiTheme="majorHAnsi"/>
        </w:rPr>
        <w:t>(2011)</w:t>
      </w:r>
      <w:r w:rsidR="00882183">
        <w:rPr>
          <w:rFonts w:asciiTheme="majorHAnsi" w:hAnsiTheme="majorHAnsi"/>
        </w:rPr>
        <w:t xml:space="preserve"> and the forthcoming White Paper</w:t>
      </w:r>
      <w:r>
        <w:rPr>
          <w:rFonts w:asciiTheme="majorHAnsi" w:hAnsiTheme="majorHAnsi"/>
        </w:rPr>
        <w:t xml:space="preserve"> have provided strong impetus towards the development of a system that is designed to address South Africa’s human res</w:t>
      </w:r>
      <w:r w:rsidR="00D97C78">
        <w:rPr>
          <w:rFonts w:asciiTheme="majorHAnsi" w:hAnsiTheme="majorHAnsi"/>
        </w:rPr>
        <w:t>ource development needs and</w:t>
      </w:r>
      <w:r>
        <w:rPr>
          <w:rFonts w:asciiTheme="majorHAnsi" w:hAnsiTheme="majorHAnsi"/>
        </w:rPr>
        <w:t xml:space="preserve"> provide lifelong learning opportunities to all South Africans.</w:t>
      </w:r>
    </w:p>
    <w:p w:rsidR="006E34BA" w:rsidRDefault="006E34BA" w:rsidP="00C44D7B">
      <w:pPr>
        <w:jc w:val="both"/>
        <w:rPr>
          <w:rFonts w:asciiTheme="majorHAnsi" w:hAnsiTheme="majorHAnsi"/>
        </w:rPr>
      </w:pPr>
    </w:p>
    <w:p w:rsidR="006E34BA" w:rsidRPr="006E34BA" w:rsidRDefault="006E34BA" w:rsidP="006E34BA">
      <w:pPr>
        <w:jc w:val="both"/>
        <w:rPr>
          <w:rFonts w:asciiTheme="majorHAnsi" w:hAnsiTheme="majorHAnsi"/>
        </w:rPr>
      </w:pPr>
      <w:r w:rsidRPr="006E34BA">
        <w:rPr>
          <w:rFonts w:asciiTheme="majorHAnsi" w:hAnsiTheme="majorHAnsi"/>
        </w:rPr>
        <w:t>The NQF is a single integrated system for the "classification, registration, publication and articulation of quality assured national qualifications", as indicated in section 4 of the NQF Act, 2008</w:t>
      </w:r>
      <w:r w:rsidR="00491755">
        <w:rPr>
          <w:rFonts w:asciiTheme="majorHAnsi" w:hAnsiTheme="majorHAnsi"/>
        </w:rPr>
        <w:t xml:space="preserve"> (Act 67 of 2008). It comprises</w:t>
      </w:r>
      <w:r w:rsidRPr="006E34BA">
        <w:rPr>
          <w:rFonts w:asciiTheme="majorHAnsi" w:hAnsiTheme="majorHAnsi"/>
        </w:rPr>
        <w:t xml:space="preserve"> three co-ordinated qualifications sub-frameworks for:</w:t>
      </w:r>
    </w:p>
    <w:p w:rsidR="006E34BA" w:rsidRPr="006E34BA" w:rsidRDefault="006E34BA" w:rsidP="006E34BA">
      <w:pPr>
        <w:numPr>
          <w:ilvl w:val="0"/>
          <w:numId w:val="3"/>
        </w:numPr>
        <w:jc w:val="both"/>
        <w:rPr>
          <w:rFonts w:asciiTheme="majorHAnsi" w:hAnsiTheme="majorHAnsi"/>
        </w:rPr>
      </w:pPr>
      <w:r w:rsidRPr="006E34BA">
        <w:rPr>
          <w:rFonts w:asciiTheme="majorHAnsi" w:hAnsiTheme="majorHAnsi"/>
        </w:rPr>
        <w:t>General and Further Education and Training, contemplated in the General and Further Education and Training Quality Assurance Act, 2001 (Act 58 of 2001) overseen by Umalusi.</w:t>
      </w:r>
    </w:p>
    <w:p w:rsidR="006E34BA" w:rsidRPr="006E34BA" w:rsidRDefault="006E34BA" w:rsidP="006E34BA">
      <w:pPr>
        <w:numPr>
          <w:ilvl w:val="0"/>
          <w:numId w:val="3"/>
        </w:numPr>
        <w:jc w:val="both"/>
        <w:rPr>
          <w:rFonts w:asciiTheme="majorHAnsi" w:hAnsiTheme="majorHAnsi"/>
        </w:rPr>
      </w:pPr>
      <w:r w:rsidRPr="006E34BA">
        <w:rPr>
          <w:rFonts w:asciiTheme="majorHAnsi" w:hAnsiTheme="majorHAnsi"/>
        </w:rPr>
        <w:t>Higher Education, contemplated in the Higher Education Act, 1997 (Act 101 of 1997) overseen by the Council on Higher Education</w:t>
      </w:r>
      <w:r w:rsidR="000F07B7">
        <w:rPr>
          <w:rFonts w:asciiTheme="majorHAnsi" w:hAnsiTheme="majorHAnsi"/>
        </w:rPr>
        <w:t xml:space="preserve"> (CHE)</w:t>
      </w:r>
      <w:r w:rsidRPr="006E34BA">
        <w:rPr>
          <w:rFonts w:asciiTheme="majorHAnsi" w:hAnsiTheme="majorHAnsi"/>
        </w:rPr>
        <w:t>.</w:t>
      </w:r>
    </w:p>
    <w:p w:rsidR="006E34BA" w:rsidRPr="006E34BA" w:rsidRDefault="006E34BA" w:rsidP="006E34BA">
      <w:pPr>
        <w:numPr>
          <w:ilvl w:val="0"/>
          <w:numId w:val="3"/>
        </w:numPr>
        <w:jc w:val="both"/>
        <w:rPr>
          <w:rFonts w:asciiTheme="majorHAnsi" w:hAnsiTheme="majorHAnsi"/>
        </w:rPr>
      </w:pPr>
      <w:r w:rsidRPr="006E34BA">
        <w:rPr>
          <w:rFonts w:asciiTheme="majorHAnsi" w:hAnsiTheme="majorHAnsi"/>
        </w:rPr>
        <w:t>Trades and Occupations, contemplated in the Skills Development Act, 1998 (Act 97 of1998) overseen by the Quality Council for Trades and Occupations</w:t>
      </w:r>
      <w:r w:rsidR="000F07B7">
        <w:rPr>
          <w:rFonts w:asciiTheme="majorHAnsi" w:hAnsiTheme="majorHAnsi"/>
        </w:rPr>
        <w:t xml:space="preserve"> (QCTO)</w:t>
      </w:r>
      <w:r w:rsidRPr="006E34BA">
        <w:rPr>
          <w:rFonts w:asciiTheme="majorHAnsi" w:hAnsiTheme="majorHAnsi"/>
        </w:rPr>
        <w:t xml:space="preserve"> (s. 7).</w:t>
      </w:r>
    </w:p>
    <w:p w:rsidR="006E34BA" w:rsidRPr="006E34BA" w:rsidRDefault="006E34BA" w:rsidP="006E34BA">
      <w:pPr>
        <w:jc w:val="both"/>
        <w:rPr>
          <w:rFonts w:asciiTheme="majorHAnsi" w:hAnsiTheme="majorHAnsi"/>
        </w:rPr>
      </w:pPr>
    </w:p>
    <w:p w:rsidR="006E34BA" w:rsidRPr="006E34BA" w:rsidRDefault="006E34BA" w:rsidP="006E34BA">
      <w:pPr>
        <w:jc w:val="both"/>
        <w:rPr>
          <w:rFonts w:asciiTheme="majorHAnsi" w:hAnsiTheme="majorHAnsi"/>
        </w:rPr>
      </w:pPr>
      <w:r w:rsidRPr="006E34BA">
        <w:rPr>
          <w:rFonts w:asciiTheme="majorHAnsi" w:hAnsiTheme="majorHAnsi"/>
        </w:rPr>
        <w:t xml:space="preserve"> The objectives of the NQF are to:</w:t>
      </w:r>
    </w:p>
    <w:p w:rsidR="006E34BA" w:rsidRPr="006E34BA" w:rsidRDefault="000F07B7" w:rsidP="003E1F80">
      <w:pPr>
        <w:numPr>
          <w:ilvl w:val="0"/>
          <w:numId w:val="28"/>
        </w:numPr>
        <w:jc w:val="both"/>
        <w:rPr>
          <w:rFonts w:asciiTheme="majorHAnsi" w:hAnsiTheme="majorHAnsi"/>
        </w:rPr>
      </w:pPr>
      <w:r>
        <w:rPr>
          <w:rFonts w:asciiTheme="majorHAnsi" w:hAnsiTheme="majorHAnsi"/>
        </w:rPr>
        <w:t>c</w:t>
      </w:r>
      <w:r w:rsidR="006E34BA" w:rsidRPr="006E34BA">
        <w:rPr>
          <w:rFonts w:asciiTheme="majorHAnsi" w:hAnsiTheme="majorHAnsi"/>
        </w:rPr>
        <w:t>reate a single integrated national framework for learning achievement</w:t>
      </w:r>
      <w:r>
        <w:rPr>
          <w:rFonts w:asciiTheme="majorHAnsi" w:hAnsiTheme="majorHAnsi"/>
        </w:rPr>
        <w:t>;</w:t>
      </w:r>
    </w:p>
    <w:p w:rsidR="006E34BA" w:rsidRPr="006E34BA" w:rsidRDefault="000F07B7" w:rsidP="003E1F80">
      <w:pPr>
        <w:numPr>
          <w:ilvl w:val="0"/>
          <w:numId w:val="28"/>
        </w:numPr>
        <w:jc w:val="both"/>
        <w:rPr>
          <w:rFonts w:asciiTheme="majorHAnsi" w:hAnsiTheme="majorHAnsi"/>
        </w:rPr>
      </w:pPr>
      <w:r>
        <w:rPr>
          <w:rFonts w:asciiTheme="majorHAnsi" w:hAnsiTheme="majorHAnsi"/>
        </w:rPr>
        <w:t>f</w:t>
      </w:r>
      <w:r w:rsidR="006E34BA" w:rsidRPr="006E34BA">
        <w:rPr>
          <w:rFonts w:asciiTheme="majorHAnsi" w:hAnsiTheme="majorHAnsi"/>
        </w:rPr>
        <w:t>acilitate access to, and mobility and progression within, education and training career paths</w:t>
      </w:r>
      <w:r>
        <w:rPr>
          <w:rFonts w:asciiTheme="majorHAnsi" w:hAnsiTheme="majorHAnsi"/>
        </w:rPr>
        <w:t>;</w:t>
      </w:r>
    </w:p>
    <w:p w:rsidR="006E34BA" w:rsidRPr="006E34BA" w:rsidRDefault="000F07B7" w:rsidP="003E1F80">
      <w:pPr>
        <w:numPr>
          <w:ilvl w:val="0"/>
          <w:numId w:val="28"/>
        </w:numPr>
        <w:jc w:val="both"/>
        <w:rPr>
          <w:rFonts w:asciiTheme="majorHAnsi" w:hAnsiTheme="majorHAnsi"/>
        </w:rPr>
      </w:pPr>
      <w:r>
        <w:rPr>
          <w:rFonts w:asciiTheme="majorHAnsi" w:hAnsiTheme="majorHAnsi"/>
        </w:rPr>
        <w:t>e</w:t>
      </w:r>
      <w:r w:rsidR="006E34BA" w:rsidRPr="006E34BA">
        <w:rPr>
          <w:rFonts w:asciiTheme="majorHAnsi" w:hAnsiTheme="majorHAnsi"/>
        </w:rPr>
        <w:t xml:space="preserve">nhance the quality of education and training; </w:t>
      </w:r>
      <w:r>
        <w:rPr>
          <w:rFonts w:asciiTheme="majorHAnsi" w:hAnsiTheme="majorHAnsi"/>
        </w:rPr>
        <w:t>and</w:t>
      </w:r>
    </w:p>
    <w:p w:rsidR="006E34BA" w:rsidRPr="006E34BA" w:rsidRDefault="000F07B7" w:rsidP="003E1F80">
      <w:pPr>
        <w:numPr>
          <w:ilvl w:val="0"/>
          <w:numId w:val="28"/>
        </w:numPr>
        <w:jc w:val="both"/>
        <w:rPr>
          <w:rFonts w:asciiTheme="majorHAnsi" w:hAnsiTheme="majorHAnsi"/>
        </w:rPr>
      </w:pPr>
      <w:r>
        <w:rPr>
          <w:rFonts w:asciiTheme="majorHAnsi" w:hAnsiTheme="majorHAnsi"/>
        </w:rPr>
        <w:t>a</w:t>
      </w:r>
      <w:r w:rsidR="006E34BA" w:rsidRPr="006E34BA">
        <w:rPr>
          <w:rFonts w:asciiTheme="majorHAnsi" w:hAnsiTheme="majorHAnsi"/>
        </w:rPr>
        <w:t>ccelerate the redress of past unfair discrimination in education, training and employment opportunities (s. 8).</w:t>
      </w:r>
    </w:p>
    <w:p w:rsidR="006E34BA" w:rsidRPr="006E34BA" w:rsidRDefault="006E34BA" w:rsidP="006E34BA">
      <w:pPr>
        <w:jc w:val="both"/>
        <w:rPr>
          <w:rFonts w:asciiTheme="majorHAnsi" w:hAnsiTheme="majorHAnsi"/>
        </w:rPr>
      </w:pPr>
    </w:p>
    <w:p w:rsidR="006E34BA" w:rsidRPr="006E34BA" w:rsidRDefault="006E34BA" w:rsidP="006E34BA">
      <w:pPr>
        <w:jc w:val="both"/>
        <w:rPr>
          <w:rFonts w:asciiTheme="majorHAnsi" w:hAnsiTheme="majorHAnsi"/>
        </w:rPr>
      </w:pPr>
      <w:r w:rsidRPr="006E34BA">
        <w:rPr>
          <w:rFonts w:asciiTheme="majorHAnsi" w:hAnsiTheme="majorHAnsi"/>
        </w:rPr>
        <w:t xml:space="preserve">These objectives are clearly designed to contribute to the full personal development of each learner and the social and economic development of the nation at large. </w:t>
      </w:r>
    </w:p>
    <w:p w:rsidR="006E34BA" w:rsidRPr="006E34BA" w:rsidRDefault="006E34BA" w:rsidP="006E34BA">
      <w:pPr>
        <w:jc w:val="both"/>
        <w:rPr>
          <w:rFonts w:asciiTheme="majorHAnsi" w:hAnsiTheme="majorHAnsi"/>
        </w:rPr>
      </w:pPr>
    </w:p>
    <w:p w:rsidR="006E34BA" w:rsidRPr="006E34BA" w:rsidRDefault="00E93CC3" w:rsidP="006E34BA">
      <w:pPr>
        <w:jc w:val="both"/>
        <w:rPr>
          <w:rFonts w:asciiTheme="majorHAnsi" w:hAnsiTheme="majorHAnsi"/>
        </w:rPr>
      </w:pPr>
      <w:r>
        <w:rPr>
          <w:rFonts w:asciiTheme="majorHAnsi" w:hAnsiTheme="majorHAnsi"/>
        </w:rPr>
        <w:t xml:space="preserve">The </w:t>
      </w:r>
      <w:r w:rsidR="006E34BA" w:rsidRPr="006E34BA">
        <w:rPr>
          <w:rFonts w:asciiTheme="majorHAnsi" w:hAnsiTheme="majorHAnsi"/>
        </w:rPr>
        <w:t>S</w:t>
      </w:r>
      <w:r>
        <w:rPr>
          <w:rFonts w:asciiTheme="majorHAnsi" w:hAnsiTheme="majorHAnsi"/>
        </w:rPr>
        <w:t xml:space="preserve">outh </w:t>
      </w:r>
      <w:r w:rsidR="006E34BA" w:rsidRPr="006E34BA">
        <w:rPr>
          <w:rFonts w:asciiTheme="majorHAnsi" w:hAnsiTheme="majorHAnsi"/>
        </w:rPr>
        <w:t>A</w:t>
      </w:r>
      <w:r>
        <w:rPr>
          <w:rFonts w:asciiTheme="majorHAnsi" w:hAnsiTheme="majorHAnsi"/>
        </w:rPr>
        <w:t xml:space="preserve">frican </w:t>
      </w:r>
      <w:r w:rsidR="006E34BA" w:rsidRPr="006E34BA">
        <w:rPr>
          <w:rFonts w:asciiTheme="majorHAnsi" w:hAnsiTheme="majorHAnsi"/>
        </w:rPr>
        <w:t>Q</w:t>
      </w:r>
      <w:r>
        <w:rPr>
          <w:rFonts w:asciiTheme="majorHAnsi" w:hAnsiTheme="majorHAnsi"/>
        </w:rPr>
        <w:t xml:space="preserve">ualifications </w:t>
      </w:r>
      <w:r w:rsidR="006E34BA" w:rsidRPr="006E34BA">
        <w:rPr>
          <w:rFonts w:asciiTheme="majorHAnsi" w:hAnsiTheme="majorHAnsi"/>
        </w:rPr>
        <w:t>A</w:t>
      </w:r>
      <w:r>
        <w:rPr>
          <w:rFonts w:asciiTheme="majorHAnsi" w:hAnsiTheme="majorHAnsi"/>
        </w:rPr>
        <w:t>uthority (SAQA)</w:t>
      </w:r>
      <w:r w:rsidR="006E34BA" w:rsidRPr="006E34BA">
        <w:rPr>
          <w:rFonts w:asciiTheme="majorHAnsi" w:hAnsiTheme="majorHAnsi"/>
        </w:rPr>
        <w:t xml:space="preserve"> and the Q</w:t>
      </w:r>
      <w:r>
        <w:rPr>
          <w:rFonts w:asciiTheme="majorHAnsi" w:hAnsiTheme="majorHAnsi"/>
        </w:rPr>
        <w:t xml:space="preserve">uality </w:t>
      </w:r>
      <w:r w:rsidR="006E34BA" w:rsidRPr="006E34BA">
        <w:rPr>
          <w:rFonts w:asciiTheme="majorHAnsi" w:hAnsiTheme="majorHAnsi"/>
        </w:rPr>
        <w:t>C</w:t>
      </w:r>
      <w:r>
        <w:rPr>
          <w:rFonts w:asciiTheme="majorHAnsi" w:hAnsiTheme="majorHAnsi"/>
        </w:rPr>
        <w:t>ouncils (QCs)</w:t>
      </w:r>
      <w:r w:rsidR="006E34BA" w:rsidRPr="006E34BA">
        <w:rPr>
          <w:rFonts w:asciiTheme="majorHAnsi" w:hAnsiTheme="majorHAnsi"/>
        </w:rPr>
        <w:t xml:space="preserve"> must seek to achieve the objectives of the NQF by:</w:t>
      </w:r>
    </w:p>
    <w:p w:rsidR="006E34BA" w:rsidRPr="006E34BA" w:rsidRDefault="000F07B7" w:rsidP="006E34BA">
      <w:pPr>
        <w:numPr>
          <w:ilvl w:val="0"/>
          <w:numId w:val="6"/>
        </w:numPr>
        <w:jc w:val="both"/>
        <w:rPr>
          <w:rFonts w:asciiTheme="majorHAnsi" w:hAnsiTheme="majorHAnsi"/>
        </w:rPr>
      </w:pPr>
      <w:r>
        <w:rPr>
          <w:rFonts w:asciiTheme="majorHAnsi" w:hAnsiTheme="majorHAnsi"/>
        </w:rPr>
        <w:t>d</w:t>
      </w:r>
      <w:r w:rsidR="006E34BA" w:rsidRPr="006E34BA">
        <w:rPr>
          <w:rFonts w:asciiTheme="majorHAnsi" w:hAnsiTheme="majorHAnsi"/>
        </w:rPr>
        <w:t>eveloping, fostering and maintaining an integrated and transparent national framework for the recognition of learning achievements;</w:t>
      </w:r>
    </w:p>
    <w:p w:rsidR="006E34BA" w:rsidRPr="006E34BA" w:rsidRDefault="000F07B7" w:rsidP="006E34BA">
      <w:pPr>
        <w:numPr>
          <w:ilvl w:val="0"/>
          <w:numId w:val="6"/>
        </w:numPr>
        <w:jc w:val="both"/>
        <w:rPr>
          <w:rFonts w:asciiTheme="majorHAnsi" w:hAnsiTheme="majorHAnsi"/>
        </w:rPr>
      </w:pPr>
      <w:r>
        <w:rPr>
          <w:rFonts w:asciiTheme="majorHAnsi" w:hAnsiTheme="majorHAnsi"/>
        </w:rPr>
        <w:t>e</w:t>
      </w:r>
      <w:r w:rsidR="006E34BA" w:rsidRPr="006E34BA">
        <w:rPr>
          <w:rFonts w:asciiTheme="majorHAnsi" w:hAnsiTheme="majorHAnsi"/>
        </w:rPr>
        <w:t>nsuring that South African qualifications meet appropriate criteria, determined by the Minister as contemplated in section 8 [of the NQF Act], and are internationally comparable; and</w:t>
      </w:r>
    </w:p>
    <w:p w:rsidR="006E34BA" w:rsidRPr="006E34BA" w:rsidRDefault="000F07B7" w:rsidP="006E34BA">
      <w:pPr>
        <w:numPr>
          <w:ilvl w:val="0"/>
          <w:numId w:val="6"/>
        </w:numPr>
        <w:jc w:val="both"/>
        <w:rPr>
          <w:rFonts w:asciiTheme="majorHAnsi" w:hAnsiTheme="majorHAnsi"/>
        </w:rPr>
      </w:pPr>
      <w:r>
        <w:rPr>
          <w:rFonts w:asciiTheme="majorHAnsi" w:hAnsiTheme="majorHAnsi"/>
        </w:rPr>
        <w:t>e</w:t>
      </w:r>
      <w:r w:rsidR="006E34BA" w:rsidRPr="006E34BA">
        <w:rPr>
          <w:rFonts w:asciiTheme="majorHAnsi" w:hAnsiTheme="majorHAnsi"/>
        </w:rPr>
        <w:t>nsuring that South African qualifications are of an acceptable quality.</w:t>
      </w:r>
    </w:p>
    <w:p w:rsidR="006E34BA" w:rsidRPr="006E34BA" w:rsidRDefault="006E34BA" w:rsidP="006E34BA">
      <w:pPr>
        <w:jc w:val="both"/>
        <w:rPr>
          <w:rFonts w:asciiTheme="majorHAnsi" w:hAnsiTheme="majorHAnsi"/>
        </w:rPr>
      </w:pPr>
    </w:p>
    <w:p w:rsidR="004633F4" w:rsidRDefault="006E34BA" w:rsidP="006E34BA">
      <w:pPr>
        <w:jc w:val="both"/>
        <w:rPr>
          <w:rFonts w:asciiTheme="majorHAnsi" w:hAnsiTheme="majorHAnsi"/>
        </w:rPr>
      </w:pPr>
      <w:r w:rsidRPr="006E34BA">
        <w:rPr>
          <w:rFonts w:asciiTheme="majorHAnsi" w:hAnsiTheme="majorHAnsi"/>
        </w:rPr>
        <w:t xml:space="preserve">Articulation was therefore regarded as an essential element in the post-1994 education and training system as it is in the construction of good education systems worldwide. </w:t>
      </w:r>
      <w:r w:rsidR="004633F4">
        <w:rPr>
          <w:rFonts w:asciiTheme="majorHAnsi" w:hAnsiTheme="majorHAnsi"/>
        </w:rPr>
        <w:t xml:space="preserve"> </w:t>
      </w:r>
    </w:p>
    <w:p w:rsidR="004633F4" w:rsidRDefault="004633F4" w:rsidP="00C44D7B">
      <w:pPr>
        <w:jc w:val="both"/>
        <w:rPr>
          <w:rFonts w:asciiTheme="majorHAnsi" w:hAnsiTheme="majorHAnsi"/>
        </w:rPr>
      </w:pPr>
    </w:p>
    <w:p w:rsidR="00D00D30" w:rsidRDefault="004D4C56" w:rsidP="004633F4">
      <w:pPr>
        <w:jc w:val="both"/>
        <w:rPr>
          <w:rFonts w:asciiTheme="majorHAnsi" w:hAnsiTheme="majorHAnsi"/>
        </w:rPr>
      </w:pPr>
      <w:r>
        <w:rPr>
          <w:rFonts w:asciiTheme="majorHAnsi" w:hAnsiTheme="majorHAnsi"/>
        </w:rPr>
        <w:t>However, w</w:t>
      </w:r>
      <w:r w:rsidR="00F1318D">
        <w:rPr>
          <w:rFonts w:asciiTheme="majorHAnsi" w:hAnsiTheme="majorHAnsi"/>
        </w:rPr>
        <w:t xml:space="preserve">hen the Minister published the new NQF sub-frameworks </w:t>
      </w:r>
      <w:r>
        <w:rPr>
          <w:rFonts w:asciiTheme="majorHAnsi" w:hAnsiTheme="majorHAnsi"/>
        </w:rPr>
        <w:t xml:space="preserve">in December 2012 </w:t>
      </w:r>
      <w:r w:rsidR="00F1318D">
        <w:rPr>
          <w:rFonts w:asciiTheme="majorHAnsi" w:hAnsiTheme="majorHAnsi"/>
        </w:rPr>
        <w:t xml:space="preserve">he </w:t>
      </w:r>
      <w:r w:rsidR="00D00D30">
        <w:rPr>
          <w:rFonts w:asciiTheme="majorHAnsi" w:hAnsiTheme="majorHAnsi"/>
        </w:rPr>
        <w:t xml:space="preserve">said he was not yet satisfied that the optimum degree of articulation had </w:t>
      </w:r>
      <w:r w:rsidR="00D00D30">
        <w:rPr>
          <w:rFonts w:asciiTheme="majorHAnsi" w:hAnsiTheme="majorHAnsi"/>
        </w:rPr>
        <w:lastRenderedPageBreak/>
        <w:t>been achieved. He directed SAQA to provide him with “a draft policy on the principles that should direct the articulation pathways for the NQF”.</w:t>
      </w:r>
      <w:r w:rsidR="00D00D30">
        <w:rPr>
          <w:rStyle w:val="FootnoteReference"/>
          <w:rFonts w:asciiTheme="majorHAnsi" w:hAnsiTheme="majorHAnsi"/>
        </w:rPr>
        <w:footnoteReference w:id="2"/>
      </w:r>
      <w:r w:rsidR="00D00D30">
        <w:rPr>
          <w:rFonts w:asciiTheme="majorHAnsi" w:hAnsiTheme="majorHAnsi"/>
        </w:rPr>
        <w:t xml:space="preserve"> </w:t>
      </w:r>
    </w:p>
    <w:p w:rsidR="00D00D30" w:rsidRDefault="00D00D30" w:rsidP="004633F4">
      <w:pPr>
        <w:jc w:val="both"/>
        <w:rPr>
          <w:rFonts w:asciiTheme="majorHAnsi" w:hAnsiTheme="majorHAnsi"/>
        </w:rPr>
      </w:pPr>
    </w:p>
    <w:p w:rsidR="00583D88" w:rsidRDefault="00D00D30" w:rsidP="004633F4">
      <w:pPr>
        <w:jc w:val="both"/>
        <w:rPr>
          <w:rFonts w:asciiTheme="majorHAnsi" w:hAnsiTheme="majorHAnsi"/>
        </w:rPr>
      </w:pPr>
      <w:r>
        <w:rPr>
          <w:rFonts w:asciiTheme="majorHAnsi" w:hAnsiTheme="majorHAnsi"/>
        </w:rPr>
        <w:t>SAQA delivered its rep</w:t>
      </w:r>
      <w:r w:rsidR="0095274D">
        <w:rPr>
          <w:rFonts w:asciiTheme="majorHAnsi" w:hAnsiTheme="majorHAnsi"/>
        </w:rPr>
        <w:t>ort and a proposed action plan o</w:t>
      </w:r>
      <w:r>
        <w:rPr>
          <w:rFonts w:asciiTheme="majorHAnsi" w:hAnsiTheme="majorHAnsi"/>
        </w:rPr>
        <w:t>n articulation to the Minister on 14</w:t>
      </w:r>
      <w:r w:rsidR="00457900">
        <w:rPr>
          <w:rFonts w:asciiTheme="majorHAnsi" w:hAnsiTheme="majorHAnsi"/>
        </w:rPr>
        <w:t xml:space="preserve"> June 2013.</w:t>
      </w:r>
      <w:r w:rsidR="0095274D">
        <w:rPr>
          <w:rStyle w:val="FootnoteReference"/>
          <w:rFonts w:asciiTheme="majorHAnsi" w:hAnsiTheme="majorHAnsi"/>
        </w:rPr>
        <w:footnoteReference w:id="3"/>
      </w:r>
      <w:r w:rsidR="00457900">
        <w:rPr>
          <w:rFonts w:asciiTheme="majorHAnsi" w:hAnsiTheme="majorHAnsi"/>
        </w:rPr>
        <w:t xml:space="preserve"> On 30 August 2013 the Minister </w:t>
      </w:r>
      <w:r w:rsidR="00583D88">
        <w:rPr>
          <w:rFonts w:asciiTheme="majorHAnsi" w:hAnsiTheme="majorHAnsi"/>
        </w:rPr>
        <w:t>published amendments to the sub-frameworks.</w:t>
      </w:r>
      <w:r w:rsidR="00282226">
        <w:rPr>
          <w:rStyle w:val="FootnoteReference"/>
          <w:rFonts w:asciiTheme="majorHAnsi" w:hAnsiTheme="majorHAnsi"/>
        </w:rPr>
        <w:footnoteReference w:id="4"/>
      </w:r>
      <w:r w:rsidR="00583D88">
        <w:rPr>
          <w:rFonts w:asciiTheme="majorHAnsi" w:hAnsiTheme="majorHAnsi"/>
        </w:rPr>
        <w:t xml:space="preserve"> The Minister determined that for the time being Umalusi will remain responsible for general and vocational qualifications at levels 1-4 on the NQF, the QCTO will be responsible for occupational qualifications at levels 1-8 on the NQF, and the CHE will remain responsible for higher education qualifications at levels 5-10 on the NQF.</w:t>
      </w:r>
    </w:p>
    <w:p w:rsidR="00583D88" w:rsidRDefault="00583D88" w:rsidP="004633F4">
      <w:pPr>
        <w:jc w:val="both"/>
        <w:rPr>
          <w:rFonts w:asciiTheme="majorHAnsi" w:hAnsiTheme="majorHAnsi"/>
        </w:rPr>
      </w:pPr>
    </w:p>
    <w:p w:rsidR="00D00D30" w:rsidRDefault="00583D88" w:rsidP="004633F4">
      <w:pPr>
        <w:jc w:val="both"/>
        <w:rPr>
          <w:rFonts w:asciiTheme="majorHAnsi" w:hAnsiTheme="majorHAnsi"/>
        </w:rPr>
      </w:pPr>
      <w:r>
        <w:rPr>
          <w:rFonts w:asciiTheme="majorHAnsi" w:hAnsiTheme="majorHAnsi"/>
        </w:rPr>
        <w:t xml:space="preserve">Also on 30 August 2013 the Minister </w:t>
      </w:r>
      <w:r w:rsidR="00457900">
        <w:rPr>
          <w:rFonts w:asciiTheme="majorHAnsi" w:hAnsiTheme="majorHAnsi"/>
        </w:rPr>
        <w:t>appointed a Ministerial Committee on Articulation Policy</w:t>
      </w:r>
      <w:r w:rsidR="0021370F">
        <w:rPr>
          <w:rFonts w:asciiTheme="majorHAnsi" w:hAnsiTheme="majorHAnsi"/>
        </w:rPr>
        <w:t xml:space="preserve"> comprising:</w:t>
      </w:r>
      <w:r w:rsidR="00457900">
        <w:rPr>
          <w:rStyle w:val="FootnoteReference"/>
          <w:rFonts w:asciiTheme="majorHAnsi" w:hAnsiTheme="majorHAnsi"/>
        </w:rPr>
        <w:footnoteReference w:id="5"/>
      </w:r>
    </w:p>
    <w:p w:rsidR="004633F4" w:rsidRPr="007D06E3" w:rsidRDefault="004633F4" w:rsidP="004633F4">
      <w:pPr>
        <w:jc w:val="both"/>
        <w:rPr>
          <w:rFonts w:asciiTheme="majorHAnsi" w:hAnsiTheme="majorHAnsi"/>
        </w:rPr>
      </w:pPr>
    </w:p>
    <w:p w:rsidR="00CC1A69" w:rsidRDefault="004633F4" w:rsidP="00EC1536">
      <w:pPr>
        <w:ind w:left="360"/>
        <w:contextualSpacing/>
        <w:jc w:val="both"/>
        <w:rPr>
          <w:rFonts w:asciiTheme="majorHAnsi" w:hAnsiTheme="majorHAnsi"/>
          <w:lang w:val="en-ZA"/>
        </w:rPr>
      </w:pPr>
      <w:r w:rsidRPr="00EC3688">
        <w:rPr>
          <w:rFonts w:asciiTheme="majorHAnsi" w:hAnsiTheme="majorHAnsi"/>
        </w:rPr>
        <w:t>Prof. Ahmed Bawa (Chairperson)</w:t>
      </w:r>
    </w:p>
    <w:p w:rsidR="004633F4" w:rsidRPr="00EC1536" w:rsidRDefault="004633F4" w:rsidP="00EC1536">
      <w:pPr>
        <w:ind w:left="360"/>
        <w:contextualSpacing/>
        <w:jc w:val="both"/>
        <w:rPr>
          <w:rFonts w:asciiTheme="majorHAnsi" w:hAnsiTheme="majorHAnsi"/>
          <w:lang w:val="en-ZA"/>
        </w:rPr>
      </w:pPr>
      <w:r w:rsidRPr="00EC1536">
        <w:rPr>
          <w:rFonts w:asciiTheme="majorHAnsi" w:hAnsiTheme="majorHAnsi"/>
          <w:lang w:val="en-ZA"/>
        </w:rPr>
        <w:t>Dr Mark Abrahams</w:t>
      </w:r>
    </w:p>
    <w:p w:rsidR="004633F4" w:rsidRPr="00EC1536" w:rsidRDefault="004633F4" w:rsidP="00EC1536">
      <w:pPr>
        <w:ind w:left="360"/>
        <w:rPr>
          <w:rFonts w:asciiTheme="majorHAnsi" w:hAnsiTheme="majorHAnsi"/>
          <w:lang w:val="en-ZA"/>
        </w:rPr>
      </w:pPr>
      <w:r w:rsidRPr="00EC1536">
        <w:rPr>
          <w:rFonts w:asciiTheme="majorHAnsi" w:hAnsiTheme="majorHAnsi"/>
          <w:lang w:val="en-ZA"/>
        </w:rPr>
        <w:t>Mr Uthando Baduza</w:t>
      </w:r>
    </w:p>
    <w:p w:rsidR="004633F4" w:rsidRPr="00EC1536" w:rsidRDefault="004633F4" w:rsidP="00EC1536">
      <w:pPr>
        <w:ind w:left="360"/>
        <w:rPr>
          <w:rFonts w:asciiTheme="majorHAnsi" w:hAnsiTheme="majorHAnsi"/>
          <w:lang w:val="en-ZA"/>
        </w:rPr>
      </w:pPr>
      <w:r w:rsidRPr="00EC1536">
        <w:rPr>
          <w:rFonts w:asciiTheme="majorHAnsi" w:hAnsiTheme="majorHAnsi"/>
          <w:lang w:val="en-ZA"/>
        </w:rPr>
        <w:t xml:space="preserve">Ms </w:t>
      </w:r>
      <w:r w:rsidR="00CC1A69" w:rsidRPr="00EC1536">
        <w:rPr>
          <w:rFonts w:asciiTheme="majorHAnsi" w:hAnsiTheme="majorHAnsi"/>
          <w:lang w:val="en-ZA"/>
        </w:rPr>
        <w:t>Maryna</w:t>
      </w:r>
      <w:r w:rsidRPr="00EC1536">
        <w:rPr>
          <w:rFonts w:asciiTheme="majorHAnsi" w:hAnsiTheme="majorHAnsi"/>
          <w:lang w:val="en-ZA"/>
        </w:rPr>
        <w:t xml:space="preserve"> Marais</w:t>
      </w:r>
    </w:p>
    <w:p w:rsidR="004633F4" w:rsidRPr="00EC1536" w:rsidRDefault="004633F4" w:rsidP="00EC1536">
      <w:pPr>
        <w:ind w:left="360"/>
        <w:rPr>
          <w:rFonts w:asciiTheme="majorHAnsi" w:hAnsiTheme="majorHAnsi"/>
          <w:lang w:val="en-ZA"/>
        </w:rPr>
      </w:pPr>
      <w:r w:rsidRPr="00EC1536">
        <w:rPr>
          <w:rFonts w:asciiTheme="majorHAnsi" w:hAnsiTheme="majorHAnsi"/>
          <w:lang w:val="en-ZA"/>
        </w:rPr>
        <w:t>Dr Thabang Matobako</w:t>
      </w:r>
    </w:p>
    <w:p w:rsidR="004633F4" w:rsidRPr="00EC1536" w:rsidRDefault="002829F8" w:rsidP="00EC1536">
      <w:pPr>
        <w:ind w:left="360"/>
        <w:rPr>
          <w:rFonts w:asciiTheme="majorHAnsi" w:hAnsiTheme="majorHAnsi"/>
          <w:lang w:val="en-ZA"/>
        </w:rPr>
      </w:pPr>
      <w:r>
        <w:rPr>
          <w:rFonts w:asciiTheme="majorHAnsi" w:hAnsiTheme="majorHAnsi"/>
          <w:lang w:val="en-ZA"/>
        </w:rPr>
        <w:t>Mr Archie Mokona</w:t>
      </w:r>
      <w:r w:rsidR="004633F4" w:rsidRPr="00EC1536">
        <w:rPr>
          <w:rFonts w:asciiTheme="majorHAnsi" w:hAnsiTheme="majorHAnsi"/>
          <w:lang w:val="en-ZA"/>
        </w:rPr>
        <w:t>ne</w:t>
      </w:r>
    </w:p>
    <w:p w:rsidR="004633F4" w:rsidRPr="00EC1536" w:rsidRDefault="004633F4" w:rsidP="00EC1536">
      <w:pPr>
        <w:ind w:left="360"/>
        <w:rPr>
          <w:rFonts w:asciiTheme="majorHAnsi" w:hAnsiTheme="majorHAnsi"/>
          <w:lang w:val="en-ZA"/>
        </w:rPr>
      </w:pPr>
      <w:r w:rsidRPr="00EC1536">
        <w:rPr>
          <w:rFonts w:asciiTheme="majorHAnsi" w:hAnsiTheme="majorHAnsi"/>
          <w:lang w:val="en-ZA"/>
        </w:rPr>
        <w:t>Ms Makano Morojele</w:t>
      </w:r>
    </w:p>
    <w:p w:rsidR="004633F4" w:rsidRPr="00EC1536" w:rsidRDefault="004633F4" w:rsidP="00EC1536">
      <w:pPr>
        <w:ind w:left="360"/>
        <w:rPr>
          <w:rFonts w:asciiTheme="majorHAnsi" w:hAnsiTheme="majorHAnsi"/>
          <w:lang w:val="en-ZA"/>
        </w:rPr>
      </w:pPr>
      <w:r w:rsidRPr="00EC1536">
        <w:rPr>
          <w:rFonts w:asciiTheme="majorHAnsi" w:hAnsiTheme="majorHAnsi"/>
          <w:lang w:val="en-ZA"/>
        </w:rPr>
        <w:t>Mr Seamus Needham</w:t>
      </w:r>
    </w:p>
    <w:p w:rsidR="004633F4" w:rsidRPr="00AF12D0" w:rsidRDefault="004633F4" w:rsidP="00EC1536">
      <w:pPr>
        <w:ind w:left="360"/>
        <w:contextualSpacing/>
        <w:jc w:val="both"/>
        <w:rPr>
          <w:rFonts w:asciiTheme="majorHAnsi" w:hAnsiTheme="majorHAnsi"/>
          <w:lang w:val="en-ZA"/>
        </w:rPr>
      </w:pPr>
      <w:r w:rsidRPr="00EC3688">
        <w:rPr>
          <w:rFonts w:asciiTheme="majorHAnsi" w:hAnsiTheme="majorHAnsi"/>
        </w:rPr>
        <w:t>Prof. Heather Nel</w:t>
      </w:r>
    </w:p>
    <w:p w:rsidR="004633F4" w:rsidRPr="00EC1536" w:rsidRDefault="004633F4" w:rsidP="00EC1536">
      <w:pPr>
        <w:ind w:left="360"/>
        <w:rPr>
          <w:rFonts w:asciiTheme="majorHAnsi" w:hAnsiTheme="majorHAnsi"/>
          <w:lang w:val="en-ZA"/>
        </w:rPr>
      </w:pPr>
      <w:r w:rsidRPr="00EC1536">
        <w:rPr>
          <w:rFonts w:asciiTheme="majorHAnsi" w:hAnsiTheme="majorHAnsi"/>
          <w:lang w:val="en-ZA"/>
        </w:rPr>
        <w:t>Mr Dan Nkosi</w:t>
      </w:r>
    </w:p>
    <w:p w:rsidR="004633F4" w:rsidRPr="00EC3688" w:rsidRDefault="004633F4" w:rsidP="00EC1536">
      <w:pPr>
        <w:ind w:left="360"/>
        <w:contextualSpacing/>
        <w:jc w:val="both"/>
        <w:rPr>
          <w:rFonts w:asciiTheme="majorHAnsi" w:hAnsiTheme="majorHAnsi"/>
          <w:lang w:val="en-ZA"/>
        </w:rPr>
      </w:pPr>
      <w:r w:rsidRPr="00AF12D0">
        <w:rPr>
          <w:rFonts w:asciiTheme="majorHAnsi" w:hAnsiTheme="majorHAnsi"/>
          <w:lang w:val="en-ZA"/>
        </w:rPr>
        <w:t>Ms Hellen Ntlatleng</w:t>
      </w:r>
    </w:p>
    <w:p w:rsidR="004633F4" w:rsidRPr="00EC3688" w:rsidRDefault="004633F4" w:rsidP="00EC1536">
      <w:pPr>
        <w:ind w:left="360"/>
        <w:contextualSpacing/>
        <w:jc w:val="both"/>
        <w:rPr>
          <w:rFonts w:asciiTheme="majorHAnsi" w:hAnsiTheme="majorHAnsi"/>
          <w:lang w:val="en-ZA"/>
        </w:rPr>
      </w:pPr>
      <w:r>
        <w:rPr>
          <w:rFonts w:asciiTheme="majorHAnsi" w:hAnsiTheme="majorHAnsi"/>
        </w:rPr>
        <w:t xml:space="preserve">Ms </w:t>
      </w:r>
      <w:r w:rsidR="000966FE">
        <w:rPr>
          <w:rFonts w:asciiTheme="majorHAnsi" w:hAnsiTheme="majorHAnsi"/>
        </w:rPr>
        <w:t>R</w:t>
      </w:r>
      <w:r>
        <w:rPr>
          <w:rFonts w:asciiTheme="majorHAnsi" w:hAnsiTheme="majorHAnsi"/>
        </w:rPr>
        <w:t>ooksana Rajab</w:t>
      </w:r>
      <w:r w:rsidR="000F07B7">
        <w:rPr>
          <w:rFonts w:asciiTheme="majorHAnsi" w:hAnsiTheme="majorHAnsi"/>
        </w:rPr>
        <w:t>,</w:t>
      </w:r>
      <w:r w:rsidR="002829F8">
        <w:rPr>
          <w:rFonts w:asciiTheme="majorHAnsi" w:hAnsiTheme="majorHAnsi"/>
        </w:rPr>
        <w:t xml:space="preserve"> </w:t>
      </w:r>
      <w:r>
        <w:rPr>
          <w:rFonts w:asciiTheme="majorHAnsi" w:hAnsiTheme="majorHAnsi"/>
        </w:rPr>
        <w:t>and</w:t>
      </w:r>
    </w:p>
    <w:p w:rsidR="004633F4" w:rsidRDefault="004633F4" w:rsidP="00EC1536">
      <w:pPr>
        <w:ind w:left="360"/>
        <w:contextualSpacing/>
        <w:jc w:val="both"/>
        <w:rPr>
          <w:rFonts w:asciiTheme="majorHAnsi" w:hAnsiTheme="majorHAnsi"/>
          <w:lang w:val="en-ZA"/>
        </w:rPr>
      </w:pPr>
      <w:r w:rsidRPr="00EC3688">
        <w:rPr>
          <w:rFonts w:asciiTheme="majorHAnsi" w:hAnsiTheme="majorHAnsi"/>
        </w:rPr>
        <w:t>Ms Danita Welgemoed</w:t>
      </w:r>
    </w:p>
    <w:p w:rsidR="004633F4" w:rsidRPr="004633F4" w:rsidRDefault="004633F4" w:rsidP="004633F4">
      <w:pPr>
        <w:ind w:left="720"/>
        <w:contextualSpacing/>
        <w:jc w:val="both"/>
        <w:rPr>
          <w:rFonts w:asciiTheme="majorHAnsi" w:hAnsiTheme="majorHAnsi"/>
          <w:lang w:val="en-ZA"/>
        </w:rPr>
      </w:pPr>
    </w:p>
    <w:p w:rsidR="004633F4" w:rsidRDefault="004633F4" w:rsidP="004633F4">
      <w:pPr>
        <w:jc w:val="both"/>
        <w:rPr>
          <w:rFonts w:asciiTheme="majorHAnsi" w:hAnsiTheme="majorHAnsi"/>
          <w:lang w:val="en-ZA"/>
        </w:rPr>
      </w:pPr>
      <w:r w:rsidRPr="00EC3688">
        <w:rPr>
          <w:rFonts w:asciiTheme="majorHAnsi" w:hAnsiTheme="majorHAnsi"/>
          <w:lang w:val="en-ZA"/>
        </w:rPr>
        <w:t xml:space="preserve">The terms of reference </w:t>
      </w:r>
      <w:r w:rsidR="00EF426E">
        <w:rPr>
          <w:rFonts w:asciiTheme="majorHAnsi" w:hAnsiTheme="majorHAnsi"/>
          <w:lang w:val="en-ZA"/>
        </w:rPr>
        <w:t>of</w:t>
      </w:r>
      <w:r w:rsidRPr="00EC3688">
        <w:rPr>
          <w:rFonts w:asciiTheme="majorHAnsi" w:hAnsiTheme="majorHAnsi"/>
          <w:lang w:val="en-ZA"/>
        </w:rPr>
        <w:t xml:space="preserve"> the </w:t>
      </w:r>
      <w:r w:rsidR="00283D08">
        <w:rPr>
          <w:rFonts w:asciiTheme="majorHAnsi" w:hAnsiTheme="majorHAnsi"/>
          <w:lang w:val="en-ZA"/>
        </w:rPr>
        <w:t>C</w:t>
      </w:r>
      <w:r w:rsidRPr="00EC3688">
        <w:rPr>
          <w:rFonts w:asciiTheme="majorHAnsi" w:hAnsiTheme="majorHAnsi"/>
          <w:lang w:val="en-ZA"/>
        </w:rPr>
        <w:t xml:space="preserve">ommittee </w:t>
      </w:r>
      <w:r w:rsidR="00583D88">
        <w:rPr>
          <w:rFonts w:asciiTheme="majorHAnsi" w:hAnsiTheme="majorHAnsi"/>
          <w:lang w:val="en-ZA"/>
        </w:rPr>
        <w:t>are</w:t>
      </w:r>
      <w:r w:rsidRPr="00EC3688">
        <w:rPr>
          <w:rFonts w:asciiTheme="majorHAnsi" w:hAnsiTheme="majorHAnsi"/>
          <w:lang w:val="en-ZA"/>
        </w:rPr>
        <w:t>:</w:t>
      </w:r>
    </w:p>
    <w:p w:rsidR="00AF68E3" w:rsidRPr="00EC3688" w:rsidRDefault="00AF68E3" w:rsidP="004633F4">
      <w:pPr>
        <w:jc w:val="both"/>
        <w:rPr>
          <w:rFonts w:asciiTheme="majorHAnsi" w:hAnsiTheme="majorHAnsi"/>
          <w:lang w:val="en-ZA"/>
        </w:rPr>
      </w:pPr>
    </w:p>
    <w:p w:rsidR="004633F4" w:rsidRPr="00EC3688" w:rsidRDefault="004633F4" w:rsidP="003E1F80">
      <w:pPr>
        <w:numPr>
          <w:ilvl w:val="0"/>
          <w:numId w:val="27"/>
        </w:numPr>
        <w:contextualSpacing/>
        <w:jc w:val="both"/>
        <w:rPr>
          <w:rFonts w:asciiTheme="majorHAnsi" w:hAnsiTheme="majorHAnsi"/>
        </w:rPr>
      </w:pPr>
      <w:r w:rsidRPr="00EC3688">
        <w:rPr>
          <w:rFonts w:asciiTheme="majorHAnsi" w:hAnsiTheme="majorHAnsi"/>
          <w:lang w:val="en-ZA"/>
        </w:rPr>
        <w:t>To consider SAQA’s advice and action plan</w:t>
      </w:r>
      <w:r w:rsidR="000F07B7">
        <w:rPr>
          <w:rFonts w:asciiTheme="majorHAnsi" w:hAnsiTheme="majorHAnsi"/>
          <w:lang w:val="en-ZA"/>
        </w:rPr>
        <w:t>;</w:t>
      </w:r>
      <w:r w:rsidRPr="00EC3688">
        <w:rPr>
          <w:rFonts w:asciiTheme="majorHAnsi" w:hAnsiTheme="majorHAnsi"/>
          <w:lang w:val="en-ZA"/>
        </w:rPr>
        <w:t xml:space="preserve"> and </w:t>
      </w:r>
    </w:p>
    <w:p w:rsidR="004633F4" w:rsidRPr="00EC3688" w:rsidRDefault="004633F4" w:rsidP="003E1F80">
      <w:pPr>
        <w:numPr>
          <w:ilvl w:val="0"/>
          <w:numId w:val="27"/>
        </w:numPr>
        <w:contextualSpacing/>
        <w:jc w:val="both"/>
        <w:rPr>
          <w:rFonts w:asciiTheme="majorHAnsi" w:hAnsiTheme="majorHAnsi"/>
        </w:rPr>
      </w:pPr>
      <w:r w:rsidRPr="00EC3688">
        <w:rPr>
          <w:rFonts w:asciiTheme="majorHAnsi" w:hAnsiTheme="majorHAnsi"/>
          <w:lang w:val="en-ZA"/>
        </w:rPr>
        <w:t>To prepare and submit a draft national articulation policy which includes proposals for immediate implementation as well as proposals that may take longer to implement</w:t>
      </w:r>
    </w:p>
    <w:p w:rsidR="004633F4" w:rsidRDefault="004633F4" w:rsidP="00C44D7B">
      <w:pPr>
        <w:jc w:val="both"/>
        <w:rPr>
          <w:rFonts w:asciiTheme="majorHAnsi" w:hAnsiTheme="majorHAnsi"/>
        </w:rPr>
      </w:pPr>
    </w:p>
    <w:p w:rsidR="00E51F8F" w:rsidRPr="00E51F8F" w:rsidRDefault="00E51F8F" w:rsidP="00E51F8F">
      <w:pPr>
        <w:jc w:val="both"/>
        <w:rPr>
          <w:rFonts w:asciiTheme="majorHAnsi" w:hAnsiTheme="majorHAnsi"/>
        </w:rPr>
      </w:pPr>
      <w:r w:rsidRPr="00E51F8F">
        <w:rPr>
          <w:rFonts w:asciiTheme="majorHAnsi" w:hAnsiTheme="majorHAnsi"/>
        </w:rPr>
        <w:lastRenderedPageBreak/>
        <w:t xml:space="preserve">A </w:t>
      </w:r>
      <w:r>
        <w:rPr>
          <w:rFonts w:asciiTheme="majorHAnsi" w:hAnsiTheme="majorHAnsi"/>
        </w:rPr>
        <w:t xml:space="preserve">meeting </w:t>
      </w:r>
      <w:r w:rsidRPr="00E51F8F">
        <w:rPr>
          <w:rFonts w:asciiTheme="majorHAnsi" w:hAnsiTheme="majorHAnsi"/>
        </w:rPr>
        <w:t xml:space="preserve">of the Minister with </w:t>
      </w:r>
      <w:r>
        <w:rPr>
          <w:rFonts w:asciiTheme="majorHAnsi" w:hAnsiTheme="majorHAnsi"/>
        </w:rPr>
        <w:t>SAQA and the three</w:t>
      </w:r>
      <w:r w:rsidRPr="00E51F8F">
        <w:rPr>
          <w:rFonts w:asciiTheme="majorHAnsi" w:hAnsiTheme="majorHAnsi"/>
        </w:rPr>
        <w:t xml:space="preserve"> </w:t>
      </w:r>
      <w:r w:rsidR="00E93CC3">
        <w:rPr>
          <w:rFonts w:asciiTheme="majorHAnsi" w:hAnsiTheme="majorHAnsi"/>
        </w:rPr>
        <w:t xml:space="preserve">QCs </w:t>
      </w:r>
      <w:r w:rsidRPr="00E51F8F">
        <w:rPr>
          <w:rFonts w:asciiTheme="majorHAnsi" w:hAnsiTheme="majorHAnsi"/>
        </w:rPr>
        <w:t xml:space="preserve">on 16 August 2013 preceded the work of the </w:t>
      </w:r>
      <w:r w:rsidR="00283D08">
        <w:rPr>
          <w:rFonts w:asciiTheme="majorHAnsi" w:hAnsiTheme="majorHAnsi"/>
        </w:rPr>
        <w:t>C</w:t>
      </w:r>
      <w:r w:rsidRPr="00E51F8F">
        <w:rPr>
          <w:rFonts w:asciiTheme="majorHAnsi" w:hAnsiTheme="majorHAnsi"/>
        </w:rPr>
        <w:t>ommittee. The theme of the engagement was “</w:t>
      </w:r>
      <w:r w:rsidR="00882183">
        <w:rPr>
          <w:rFonts w:asciiTheme="majorHAnsi" w:hAnsiTheme="majorHAnsi"/>
        </w:rPr>
        <w:t>I</w:t>
      </w:r>
      <w:r w:rsidRPr="00E51F8F">
        <w:rPr>
          <w:rFonts w:asciiTheme="majorHAnsi" w:hAnsiTheme="majorHAnsi"/>
        </w:rPr>
        <w:t xml:space="preserve">mproving articulation and coherence in the </w:t>
      </w:r>
      <w:r w:rsidR="001F40D8">
        <w:rPr>
          <w:rFonts w:asciiTheme="majorHAnsi" w:hAnsiTheme="majorHAnsi"/>
        </w:rPr>
        <w:t>post-school</w:t>
      </w:r>
      <w:r w:rsidRPr="00E51F8F">
        <w:rPr>
          <w:rFonts w:asciiTheme="majorHAnsi" w:hAnsiTheme="majorHAnsi"/>
        </w:rPr>
        <w:t xml:space="preserve"> qualifications system”. This meeting was int</w:t>
      </w:r>
      <w:r>
        <w:rPr>
          <w:rFonts w:asciiTheme="majorHAnsi" w:hAnsiTheme="majorHAnsi"/>
        </w:rPr>
        <w:t xml:space="preserve">ended to discuss approaches to articulation within and between the NQF sub-frameworks, including SAQA’s advice to the Minister, in </w:t>
      </w:r>
      <w:r w:rsidRPr="00E51F8F">
        <w:rPr>
          <w:rFonts w:asciiTheme="majorHAnsi" w:hAnsiTheme="majorHAnsi"/>
        </w:rPr>
        <w:t>the context</w:t>
      </w:r>
      <w:r>
        <w:rPr>
          <w:rFonts w:asciiTheme="majorHAnsi" w:hAnsiTheme="majorHAnsi"/>
        </w:rPr>
        <w:t xml:space="preserve"> of crisis points in the PSET</w:t>
      </w:r>
      <w:r w:rsidRPr="00E51F8F">
        <w:rPr>
          <w:rFonts w:asciiTheme="majorHAnsi" w:hAnsiTheme="majorHAnsi"/>
        </w:rPr>
        <w:t xml:space="preserve"> system</w:t>
      </w:r>
      <w:r>
        <w:rPr>
          <w:rFonts w:asciiTheme="majorHAnsi" w:hAnsiTheme="majorHAnsi"/>
        </w:rPr>
        <w:t>. T</w:t>
      </w:r>
      <w:r w:rsidRPr="00E51F8F">
        <w:rPr>
          <w:rFonts w:asciiTheme="majorHAnsi" w:hAnsiTheme="majorHAnsi"/>
        </w:rPr>
        <w:t xml:space="preserve">he Minister </w:t>
      </w:r>
      <w:r>
        <w:rPr>
          <w:rFonts w:asciiTheme="majorHAnsi" w:hAnsiTheme="majorHAnsi"/>
        </w:rPr>
        <w:t xml:space="preserve">advised the </w:t>
      </w:r>
      <w:r w:rsidR="00283D08">
        <w:rPr>
          <w:rFonts w:asciiTheme="majorHAnsi" w:hAnsiTheme="majorHAnsi"/>
        </w:rPr>
        <w:t>C</w:t>
      </w:r>
      <w:r>
        <w:rPr>
          <w:rFonts w:asciiTheme="majorHAnsi" w:hAnsiTheme="majorHAnsi"/>
        </w:rPr>
        <w:t xml:space="preserve">ommittee to reflect on SAQA’s advice but </w:t>
      </w:r>
      <w:r w:rsidRPr="00E51F8F">
        <w:rPr>
          <w:rFonts w:asciiTheme="majorHAnsi" w:hAnsiTheme="majorHAnsi"/>
        </w:rPr>
        <w:t>not</w:t>
      </w:r>
      <w:r w:rsidR="00624691">
        <w:rPr>
          <w:rFonts w:asciiTheme="majorHAnsi" w:hAnsiTheme="majorHAnsi"/>
        </w:rPr>
        <w:t xml:space="preserve"> </w:t>
      </w:r>
      <w:r>
        <w:rPr>
          <w:rFonts w:asciiTheme="majorHAnsi" w:hAnsiTheme="majorHAnsi"/>
        </w:rPr>
        <w:t>be constrained by it.</w:t>
      </w:r>
      <w:r w:rsidRPr="00E51F8F">
        <w:rPr>
          <w:rFonts w:asciiTheme="majorHAnsi" w:hAnsiTheme="majorHAnsi"/>
        </w:rPr>
        <w:t xml:space="preserve"> </w:t>
      </w:r>
    </w:p>
    <w:p w:rsidR="00E51F8F" w:rsidRDefault="00E51F8F" w:rsidP="00C44D7B">
      <w:pPr>
        <w:jc w:val="both"/>
        <w:rPr>
          <w:rFonts w:asciiTheme="majorHAnsi" w:hAnsiTheme="majorHAnsi"/>
        </w:rPr>
      </w:pPr>
    </w:p>
    <w:p w:rsidR="00D04473" w:rsidRPr="005C5C09" w:rsidRDefault="00D04473" w:rsidP="005C5C09">
      <w:pPr>
        <w:jc w:val="both"/>
        <w:rPr>
          <w:rFonts w:asciiTheme="majorHAnsi" w:hAnsiTheme="majorHAnsi" w:cs="Arial"/>
          <w:b/>
        </w:rPr>
      </w:pPr>
      <w:r>
        <w:rPr>
          <w:rFonts w:asciiTheme="majorHAnsi" w:hAnsiTheme="majorHAnsi" w:cs="Arial"/>
          <w:b/>
        </w:rPr>
        <w:t>2. PURPOSE AND CONTEXT OF THE REPORT</w:t>
      </w:r>
    </w:p>
    <w:p w:rsidR="004D4C56" w:rsidRDefault="004D4C56" w:rsidP="005C5C09">
      <w:pPr>
        <w:rPr>
          <w:rFonts w:asciiTheme="majorHAnsi" w:eastAsia="Times New Roman" w:hAnsiTheme="majorHAnsi" w:cs="Arial"/>
        </w:rPr>
      </w:pPr>
    </w:p>
    <w:p w:rsidR="005C5C09" w:rsidRDefault="005C5C09" w:rsidP="00624691">
      <w:pPr>
        <w:jc w:val="both"/>
      </w:pPr>
      <w:r w:rsidRPr="005C5C09">
        <w:rPr>
          <w:rFonts w:asciiTheme="majorHAnsi" w:eastAsia="Times New Roman" w:hAnsiTheme="majorHAnsi" w:cs="Arial"/>
        </w:rPr>
        <w:t xml:space="preserve">This document is </w:t>
      </w:r>
      <w:r w:rsidRPr="005C5C09">
        <w:rPr>
          <w:rFonts w:asciiTheme="majorHAnsi" w:hAnsiTheme="majorHAnsi" w:cs="Arial"/>
        </w:rPr>
        <w:t xml:space="preserve">intended to provide </w:t>
      </w:r>
      <w:r w:rsidR="00C8278C">
        <w:rPr>
          <w:rFonts w:asciiTheme="majorHAnsi" w:hAnsiTheme="majorHAnsi" w:cs="Arial"/>
        </w:rPr>
        <w:t xml:space="preserve">purposes, principles and recommendations for </w:t>
      </w:r>
      <w:r w:rsidRPr="005C5C09">
        <w:rPr>
          <w:rFonts w:asciiTheme="majorHAnsi" w:hAnsiTheme="majorHAnsi" w:cs="Arial"/>
        </w:rPr>
        <w:t>articulation</w:t>
      </w:r>
      <w:r w:rsidR="00D04473">
        <w:rPr>
          <w:rFonts w:asciiTheme="majorHAnsi" w:hAnsiTheme="majorHAnsi" w:cs="Arial"/>
        </w:rPr>
        <w:t>. These are intended</w:t>
      </w:r>
      <w:r w:rsidRPr="005C5C09">
        <w:rPr>
          <w:rFonts w:asciiTheme="majorHAnsi" w:hAnsiTheme="majorHAnsi" w:cs="Arial"/>
        </w:rPr>
        <w:t xml:space="preserve"> </w:t>
      </w:r>
      <w:r w:rsidR="00C8278C">
        <w:rPr>
          <w:rFonts w:asciiTheme="majorHAnsi" w:hAnsiTheme="majorHAnsi" w:cs="Arial"/>
        </w:rPr>
        <w:t xml:space="preserve">to guide the creation of a policy framework to </w:t>
      </w:r>
      <w:r w:rsidRPr="005C5C09">
        <w:rPr>
          <w:rFonts w:asciiTheme="majorHAnsi" w:hAnsiTheme="majorHAnsi" w:cs="Arial"/>
        </w:rPr>
        <w:t xml:space="preserve">inform </w:t>
      </w:r>
      <w:r w:rsidR="00D04473">
        <w:rPr>
          <w:rFonts w:asciiTheme="majorHAnsi" w:hAnsiTheme="majorHAnsi" w:cs="Arial"/>
        </w:rPr>
        <w:t xml:space="preserve">the </w:t>
      </w:r>
      <w:r w:rsidRPr="005C5C09">
        <w:rPr>
          <w:rFonts w:asciiTheme="majorHAnsi" w:hAnsiTheme="majorHAnsi" w:cs="Arial"/>
        </w:rPr>
        <w:t>articulation</w:t>
      </w:r>
      <w:r w:rsidR="00D04473">
        <w:rPr>
          <w:rFonts w:asciiTheme="majorHAnsi" w:hAnsiTheme="majorHAnsi" w:cs="Arial"/>
        </w:rPr>
        <w:t xml:space="preserve"> practices of </w:t>
      </w:r>
      <w:r w:rsidRPr="005C5C09">
        <w:rPr>
          <w:rFonts w:asciiTheme="majorHAnsi" w:hAnsiTheme="majorHAnsi" w:cs="Arial"/>
        </w:rPr>
        <w:t>role</w:t>
      </w:r>
      <w:r w:rsidR="00624691">
        <w:rPr>
          <w:rFonts w:asciiTheme="majorHAnsi" w:hAnsiTheme="majorHAnsi" w:cs="Arial"/>
        </w:rPr>
        <w:t>-</w:t>
      </w:r>
      <w:r w:rsidRPr="005C5C09">
        <w:rPr>
          <w:rFonts w:asciiTheme="majorHAnsi" w:hAnsiTheme="majorHAnsi" w:cs="Arial"/>
        </w:rPr>
        <w:t xml:space="preserve">players in </w:t>
      </w:r>
      <w:r>
        <w:rPr>
          <w:rFonts w:asciiTheme="majorHAnsi" w:hAnsiTheme="majorHAnsi" w:cs="Arial"/>
        </w:rPr>
        <w:t>the formal</w:t>
      </w:r>
      <w:r w:rsidRPr="005C5C09">
        <w:rPr>
          <w:rFonts w:asciiTheme="majorHAnsi" w:hAnsiTheme="majorHAnsi" w:cs="Arial"/>
        </w:rPr>
        <w:t xml:space="preserve"> </w:t>
      </w:r>
      <w:r w:rsidR="001F40D8">
        <w:rPr>
          <w:rFonts w:asciiTheme="majorHAnsi" w:hAnsiTheme="majorHAnsi" w:cs="Arial"/>
        </w:rPr>
        <w:t>post-school</w:t>
      </w:r>
      <w:r w:rsidRPr="005C5C09">
        <w:rPr>
          <w:rFonts w:asciiTheme="majorHAnsi" w:hAnsiTheme="majorHAnsi" w:cs="Arial"/>
        </w:rPr>
        <w:t xml:space="preserve"> education and training sectors</w:t>
      </w:r>
      <w:r w:rsidR="004205EE">
        <w:rPr>
          <w:rFonts w:asciiTheme="majorHAnsi" w:hAnsiTheme="majorHAnsi" w:cs="Arial"/>
        </w:rPr>
        <w:t xml:space="preserve">. This will facilitate </w:t>
      </w:r>
      <w:r w:rsidRPr="005C5C09">
        <w:rPr>
          <w:rFonts w:asciiTheme="majorHAnsi" w:hAnsiTheme="majorHAnsi" w:cs="Arial"/>
        </w:rPr>
        <w:t>access, progression and mobility of learners between and within the three sub-frameworks of the NQF.</w:t>
      </w:r>
    </w:p>
    <w:p w:rsidR="00624691" w:rsidRDefault="00624691" w:rsidP="00624691">
      <w:pPr>
        <w:jc w:val="both"/>
        <w:rPr>
          <w:rFonts w:asciiTheme="majorHAnsi" w:hAnsiTheme="majorHAnsi"/>
        </w:rPr>
      </w:pPr>
    </w:p>
    <w:p w:rsidR="00FA45C8" w:rsidRDefault="00C437AA" w:rsidP="005C5C09">
      <w:pPr>
        <w:jc w:val="both"/>
        <w:rPr>
          <w:rFonts w:asciiTheme="majorHAnsi" w:hAnsiTheme="majorHAnsi"/>
        </w:rPr>
      </w:pPr>
      <w:r>
        <w:rPr>
          <w:rFonts w:asciiTheme="majorHAnsi" w:hAnsiTheme="majorHAnsi"/>
        </w:rPr>
        <w:t>A number of critical issues beset the PSET</w:t>
      </w:r>
      <w:r w:rsidR="005C5C09" w:rsidRPr="00C437AA">
        <w:rPr>
          <w:rFonts w:asciiTheme="majorHAnsi" w:hAnsiTheme="majorHAnsi"/>
        </w:rPr>
        <w:t xml:space="preserve"> system</w:t>
      </w:r>
      <w:r>
        <w:rPr>
          <w:rFonts w:asciiTheme="majorHAnsi" w:hAnsiTheme="majorHAnsi"/>
        </w:rPr>
        <w:t>. One such issue is the l</w:t>
      </w:r>
      <w:r w:rsidR="005C5C09" w:rsidRPr="00C437AA">
        <w:rPr>
          <w:rFonts w:asciiTheme="majorHAnsi" w:hAnsiTheme="majorHAnsi"/>
        </w:rPr>
        <w:t>ack of coherence and articulation between and within the sub-frameworks that constitute the NQF</w:t>
      </w:r>
      <w:r w:rsidR="002A11A7">
        <w:rPr>
          <w:rFonts w:asciiTheme="majorHAnsi" w:hAnsiTheme="majorHAnsi"/>
        </w:rPr>
        <w:t xml:space="preserve"> resulting in a system that lacks systemic and curricular articulation and a slide towards an elitist architecture. </w:t>
      </w:r>
    </w:p>
    <w:p w:rsidR="00FA45C8" w:rsidRDefault="00FA45C8" w:rsidP="005C5C09">
      <w:pPr>
        <w:jc w:val="both"/>
        <w:rPr>
          <w:rFonts w:asciiTheme="majorHAnsi" w:hAnsiTheme="majorHAnsi"/>
        </w:rPr>
      </w:pPr>
    </w:p>
    <w:p w:rsidR="005C5C09" w:rsidRPr="004D4C56" w:rsidRDefault="00FA45C8" w:rsidP="00C0683A">
      <w:pPr>
        <w:jc w:val="both"/>
        <w:rPr>
          <w:rFonts w:asciiTheme="majorHAnsi" w:hAnsiTheme="majorHAnsi"/>
        </w:rPr>
      </w:pPr>
      <w:r>
        <w:rPr>
          <w:rFonts w:asciiTheme="majorHAnsi" w:hAnsiTheme="majorHAnsi"/>
        </w:rPr>
        <w:t xml:space="preserve">The PSET system works to a lesser or greater extent for those students who are in the system. Currently it does not offer </w:t>
      </w:r>
      <w:r w:rsidR="008256F2">
        <w:rPr>
          <w:rFonts w:asciiTheme="majorHAnsi" w:hAnsiTheme="majorHAnsi"/>
        </w:rPr>
        <w:t xml:space="preserve">adequate </w:t>
      </w:r>
      <w:r>
        <w:rPr>
          <w:rFonts w:asciiTheme="majorHAnsi" w:hAnsiTheme="majorHAnsi"/>
        </w:rPr>
        <w:t>opportunities to unemployed (unqualif</w:t>
      </w:r>
      <w:r w:rsidR="00080A5D">
        <w:rPr>
          <w:rFonts w:asciiTheme="majorHAnsi" w:hAnsiTheme="majorHAnsi"/>
        </w:rPr>
        <w:t>ied) school leavers, post-grade 12 school leavers and</w:t>
      </w:r>
      <w:r>
        <w:rPr>
          <w:rFonts w:asciiTheme="majorHAnsi" w:hAnsiTheme="majorHAnsi"/>
        </w:rPr>
        <w:t xml:space="preserve"> </w:t>
      </w:r>
      <w:r w:rsidR="00080A5D">
        <w:rPr>
          <w:rFonts w:asciiTheme="majorHAnsi" w:hAnsiTheme="majorHAnsi"/>
        </w:rPr>
        <w:t>the unemployed/</w:t>
      </w:r>
      <w:r>
        <w:rPr>
          <w:rFonts w:asciiTheme="majorHAnsi" w:hAnsiTheme="majorHAnsi"/>
        </w:rPr>
        <w:t xml:space="preserve">unskilled mature learners. </w:t>
      </w:r>
      <w:r w:rsidR="00096990">
        <w:rPr>
          <w:rFonts w:asciiTheme="majorHAnsi" w:hAnsiTheme="majorHAnsi"/>
        </w:rPr>
        <w:t xml:space="preserve">Indeed the current system does not quite work for </w:t>
      </w:r>
      <w:r w:rsidR="00A54D34">
        <w:rPr>
          <w:rFonts w:asciiTheme="majorHAnsi" w:hAnsiTheme="majorHAnsi"/>
        </w:rPr>
        <w:t xml:space="preserve">employed learners </w:t>
      </w:r>
      <w:r w:rsidR="00096990">
        <w:rPr>
          <w:rFonts w:asciiTheme="majorHAnsi" w:hAnsiTheme="majorHAnsi"/>
        </w:rPr>
        <w:t xml:space="preserve">either </w:t>
      </w:r>
      <w:r w:rsidR="00A54D34">
        <w:rPr>
          <w:rFonts w:asciiTheme="majorHAnsi" w:hAnsiTheme="majorHAnsi"/>
        </w:rPr>
        <w:t xml:space="preserve">as they have similar difficulty negotiating </w:t>
      </w:r>
      <w:r w:rsidR="00096990">
        <w:rPr>
          <w:rFonts w:asciiTheme="majorHAnsi" w:hAnsiTheme="majorHAnsi"/>
        </w:rPr>
        <w:t>the</w:t>
      </w:r>
      <w:r w:rsidR="00A54D34">
        <w:rPr>
          <w:rFonts w:asciiTheme="majorHAnsi" w:hAnsiTheme="majorHAnsi"/>
        </w:rPr>
        <w:t xml:space="preserve"> </w:t>
      </w:r>
      <w:r w:rsidR="001F40D8">
        <w:rPr>
          <w:rFonts w:asciiTheme="majorHAnsi" w:hAnsiTheme="majorHAnsi"/>
        </w:rPr>
        <w:t>post-school</w:t>
      </w:r>
      <w:r w:rsidR="00A54D34">
        <w:rPr>
          <w:rFonts w:asciiTheme="majorHAnsi" w:hAnsiTheme="majorHAnsi"/>
        </w:rPr>
        <w:t xml:space="preserve"> system.  </w:t>
      </w:r>
      <w:r w:rsidR="00080A5D">
        <w:rPr>
          <w:rFonts w:asciiTheme="majorHAnsi" w:hAnsiTheme="majorHAnsi"/>
        </w:rPr>
        <w:t xml:space="preserve">This policy exercise aims at broadening participation by building in </w:t>
      </w:r>
      <w:r>
        <w:rPr>
          <w:rFonts w:asciiTheme="majorHAnsi" w:hAnsiTheme="majorHAnsi"/>
        </w:rPr>
        <w:t>inclusivity</w:t>
      </w:r>
      <w:r w:rsidR="00080A5D">
        <w:rPr>
          <w:rFonts w:asciiTheme="majorHAnsi" w:hAnsiTheme="majorHAnsi"/>
        </w:rPr>
        <w:t xml:space="preserve">. </w:t>
      </w:r>
    </w:p>
    <w:p w:rsidR="005C5C09" w:rsidRDefault="005C5C09" w:rsidP="005C5C09">
      <w:pPr>
        <w:jc w:val="both"/>
        <w:rPr>
          <w:rFonts w:asciiTheme="majorHAnsi" w:hAnsiTheme="majorHAnsi"/>
          <w:i/>
          <w:lang w:val="en-ZA"/>
        </w:rPr>
      </w:pPr>
    </w:p>
    <w:p w:rsidR="005C5C09" w:rsidRPr="00080A5D" w:rsidRDefault="008962C2" w:rsidP="005C5C09">
      <w:pPr>
        <w:jc w:val="both"/>
        <w:rPr>
          <w:rFonts w:asciiTheme="majorHAnsi" w:hAnsiTheme="majorHAnsi"/>
          <w:b/>
          <w:lang w:val="en-ZA"/>
        </w:rPr>
      </w:pPr>
      <w:r>
        <w:rPr>
          <w:rFonts w:asciiTheme="majorHAnsi" w:hAnsiTheme="majorHAnsi"/>
          <w:b/>
          <w:lang w:val="en-ZA"/>
        </w:rPr>
        <w:t xml:space="preserve"> </w:t>
      </w:r>
      <w:r w:rsidR="00302668">
        <w:rPr>
          <w:rFonts w:asciiTheme="majorHAnsi" w:hAnsiTheme="majorHAnsi"/>
          <w:b/>
          <w:lang w:val="en-ZA"/>
        </w:rPr>
        <w:t xml:space="preserve">3. </w:t>
      </w:r>
      <w:r w:rsidR="00302668" w:rsidRPr="008962C2">
        <w:rPr>
          <w:rFonts w:asciiTheme="majorHAnsi" w:hAnsiTheme="majorHAnsi"/>
          <w:b/>
          <w:lang w:val="en-ZA"/>
        </w:rPr>
        <w:t xml:space="preserve">CHALLENGES </w:t>
      </w:r>
      <w:r w:rsidR="00302668">
        <w:rPr>
          <w:rFonts w:asciiTheme="majorHAnsi" w:hAnsiTheme="majorHAnsi"/>
          <w:b/>
          <w:lang w:val="en-ZA"/>
        </w:rPr>
        <w:t>B</w:t>
      </w:r>
      <w:r w:rsidR="00302668" w:rsidRPr="008962C2">
        <w:rPr>
          <w:rFonts w:asciiTheme="majorHAnsi" w:hAnsiTheme="majorHAnsi"/>
          <w:b/>
          <w:lang w:val="en-ZA"/>
        </w:rPr>
        <w:t>ESETTING THE P</w:t>
      </w:r>
      <w:r w:rsidR="00302668">
        <w:rPr>
          <w:rFonts w:asciiTheme="majorHAnsi" w:hAnsiTheme="majorHAnsi"/>
          <w:b/>
          <w:lang w:val="en-ZA"/>
        </w:rPr>
        <w:t>SET</w:t>
      </w:r>
      <w:r w:rsidR="00302668" w:rsidRPr="008962C2">
        <w:rPr>
          <w:rFonts w:asciiTheme="majorHAnsi" w:hAnsiTheme="majorHAnsi"/>
          <w:b/>
          <w:lang w:val="en-ZA"/>
        </w:rPr>
        <w:t xml:space="preserve"> SYSTEM </w:t>
      </w:r>
    </w:p>
    <w:p w:rsidR="004D4C56" w:rsidRDefault="004D4C56" w:rsidP="00D04473">
      <w:pPr>
        <w:jc w:val="both"/>
        <w:rPr>
          <w:rFonts w:asciiTheme="majorHAnsi" w:hAnsiTheme="majorHAnsi"/>
          <w:lang w:val="en-ZA"/>
        </w:rPr>
      </w:pPr>
    </w:p>
    <w:p w:rsidR="00DD3AC2" w:rsidRDefault="00DD3AC2" w:rsidP="00D04473">
      <w:pPr>
        <w:jc w:val="both"/>
        <w:rPr>
          <w:rFonts w:asciiTheme="majorHAnsi" w:hAnsiTheme="majorHAnsi"/>
          <w:lang w:val="en-ZA"/>
        </w:rPr>
      </w:pPr>
      <w:r w:rsidRPr="00DD3AC2">
        <w:rPr>
          <w:rFonts w:asciiTheme="majorHAnsi" w:hAnsiTheme="majorHAnsi"/>
          <w:lang w:val="en-ZA"/>
        </w:rPr>
        <w:t xml:space="preserve">The term </w:t>
      </w:r>
      <w:r w:rsidR="00882183">
        <w:rPr>
          <w:rFonts w:asciiTheme="majorHAnsi" w:hAnsiTheme="majorHAnsi"/>
          <w:lang w:val="en-ZA"/>
        </w:rPr>
        <w:t>“</w:t>
      </w:r>
      <w:r w:rsidR="001F40D8">
        <w:rPr>
          <w:rFonts w:asciiTheme="majorHAnsi" w:hAnsiTheme="majorHAnsi"/>
          <w:bCs/>
          <w:iCs/>
          <w:lang w:val="en-ZA"/>
        </w:rPr>
        <w:t>post-school</w:t>
      </w:r>
      <w:r w:rsidRPr="00DD3AC2">
        <w:rPr>
          <w:rFonts w:asciiTheme="majorHAnsi" w:hAnsiTheme="majorHAnsi"/>
          <w:bCs/>
          <w:iCs/>
          <w:lang w:val="en-ZA"/>
        </w:rPr>
        <w:t xml:space="preserve"> education and training</w:t>
      </w:r>
      <w:r w:rsidR="00882183">
        <w:rPr>
          <w:rFonts w:asciiTheme="majorHAnsi" w:hAnsiTheme="majorHAnsi"/>
          <w:bCs/>
          <w:iCs/>
          <w:lang w:val="en-ZA"/>
        </w:rPr>
        <w:t>”</w:t>
      </w:r>
      <w:r w:rsidRPr="00DD3AC2">
        <w:rPr>
          <w:rFonts w:asciiTheme="majorHAnsi" w:hAnsiTheme="majorHAnsi"/>
          <w:bCs/>
          <w:iCs/>
          <w:lang w:val="en-ZA"/>
        </w:rPr>
        <w:t xml:space="preserve"> (PSET)</w:t>
      </w:r>
      <w:r w:rsidRPr="00DD3AC2">
        <w:rPr>
          <w:rFonts w:asciiTheme="majorHAnsi" w:hAnsiTheme="majorHAnsi"/>
          <w:b/>
          <w:bCs/>
          <w:iCs/>
          <w:lang w:val="en-ZA"/>
        </w:rPr>
        <w:t xml:space="preserve"> </w:t>
      </w:r>
      <w:r w:rsidRPr="00DD3AC2">
        <w:rPr>
          <w:rFonts w:asciiTheme="majorHAnsi" w:hAnsiTheme="majorHAnsi"/>
          <w:lang w:val="en-ZA"/>
        </w:rPr>
        <w:t xml:space="preserve">refers to a diverse set of education and training institutional arrangements for school leavers as well as for those adults who have never been to school but require education and training opportunities. </w:t>
      </w:r>
    </w:p>
    <w:p w:rsidR="00DD3AC2" w:rsidRDefault="00DD3AC2" w:rsidP="00D04473">
      <w:pPr>
        <w:jc w:val="both"/>
        <w:rPr>
          <w:rFonts w:asciiTheme="majorHAnsi" w:hAnsiTheme="majorHAnsi"/>
          <w:lang w:val="en-ZA"/>
        </w:rPr>
      </w:pPr>
    </w:p>
    <w:p w:rsidR="00D04473" w:rsidRPr="00D04473" w:rsidRDefault="00D04473" w:rsidP="00D04473">
      <w:pPr>
        <w:jc w:val="both"/>
        <w:rPr>
          <w:rFonts w:asciiTheme="majorHAnsi" w:hAnsiTheme="majorHAnsi"/>
          <w:lang w:val="en-ZA"/>
        </w:rPr>
      </w:pPr>
      <w:r w:rsidRPr="00D04473">
        <w:rPr>
          <w:rFonts w:asciiTheme="majorHAnsi" w:hAnsiTheme="majorHAnsi"/>
          <w:lang w:val="en-ZA"/>
        </w:rPr>
        <w:t xml:space="preserve">The </w:t>
      </w:r>
      <w:r w:rsidRPr="00096078">
        <w:rPr>
          <w:rFonts w:asciiTheme="majorHAnsi" w:hAnsiTheme="majorHAnsi"/>
          <w:i/>
          <w:lang w:val="en-ZA"/>
        </w:rPr>
        <w:t xml:space="preserve">Green Paper </w:t>
      </w:r>
      <w:r w:rsidR="00096078" w:rsidRPr="00096078">
        <w:rPr>
          <w:rFonts w:asciiTheme="majorHAnsi" w:hAnsiTheme="majorHAnsi"/>
          <w:i/>
          <w:lang w:val="en-ZA"/>
        </w:rPr>
        <w:t>for</w:t>
      </w:r>
      <w:r w:rsidRPr="00096078">
        <w:rPr>
          <w:rFonts w:asciiTheme="majorHAnsi" w:hAnsiTheme="majorHAnsi"/>
          <w:i/>
          <w:lang w:val="en-ZA"/>
        </w:rPr>
        <w:t xml:space="preserve"> </w:t>
      </w:r>
      <w:r w:rsidR="00096078" w:rsidRPr="00096078">
        <w:rPr>
          <w:rFonts w:asciiTheme="majorHAnsi" w:hAnsiTheme="majorHAnsi"/>
          <w:i/>
          <w:lang w:val="en-ZA"/>
        </w:rPr>
        <w:t>P</w:t>
      </w:r>
      <w:r w:rsidRPr="00096078">
        <w:rPr>
          <w:rFonts w:asciiTheme="majorHAnsi" w:hAnsiTheme="majorHAnsi"/>
          <w:i/>
          <w:lang w:val="en-ZA"/>
        </w:rPr>
        <w:t>ost</w:t>
      </w:r>
      <w:r w:rsidR="00096078" w:rsidRPr="00096078">
        <w:rPr>
          <w:rFonts w:asciiTheme="majorHAnsi" w:hAnsiTheme="majorHAnsi"/>
          <w:i/>
          <w:lang w:val="en-ZA"/>
        </w:rPr>
        <w:t>-S</w:t>
      </w:r>
      <w:r w:rsidRPr="00096078">
        <w:rPr>
          <w:rFonts w:asciiTheme="majorHAnsi" w:hAnsiTheme="majorHAnsi"/>
          <w:i/>
          <w:lang w:val="en-ZA"/>
        </w:rPr>
        <w:t xml:space="preserve">chool </w:t>
      </w:r>
      <w:r w:rsidR="00096078" w:rsidRPr="00096078">
        <w:rPr>
          <w:rFonts w:asciiTheme="majorHAnsi" w:hAnsiTheme="majorHAnsi"/>
          <w:i/>
          <w:lang w:val="en-ZA"/>
        </w:rPr>
        <w:t>E</w:t>
      </w:r>
      <w:r w:rsidRPr="00096078">
        <w:rPr>
          <w:rFonts w:asciiTheme="majorHAnsi" w:hAnsiTheme="majorHAnsi"/>
          <w:i/>
          <w:lang w:val="en-ZA"/>
        </w:rPr>
        <w:t xml:space="preserve">ducation and </w:t>
      </w:r>
      <w:r w:rsidR="00096078" w:rsidRPr="00096078">
        <w:rPr>
          <w:rFonts w:asciiTheme="majorHAnsi" w:hAnsiTheme="majorHAnsi"/>
          <w:i/>
          <w:lang w:val="en-ZA"/>
        </w:rPr>
        <w:t>T</w:t>
      </w:r>
      <w:r w:rsidRPr="00096078">
        <w:rPr>
          <w:rFonts w:asciiTheme="majorHAnsi" w:hAnsiTheme="majorHAnsi"/>
          <w:i/>
          <w:lang w:val="en-ZA"/>
        </w:rPr>
        <w:t>raining</w:t>
      </w:r>
      <w:r w:rsidRPr="00D04473">
        <w:rPr>
          <w:rFonts w:asciiTheme="majorHAnsi" w:hAnsiTheme="majorHAnsi"/>
          <w:lang w:val="en-ZA"/>
        </w:rPr>
        <w:t xml:space="preserve"> </w:t>
      </w:r>
      <w:r w:rsidR="00423CA0">
        <w:rPr>
          <w:rFonts w:asciiTheme="majorHAnsi" w:hAnsiTheme="majorHAnsi"/>
          <w:lang w:val="en-ZA"/>
        </w:rPr>
        <w:t xml:space="preserve">(p. 3) </w:t>
      </w:r>
      <w:r w:rsidRPr="00D04473">
        <w:rPr>
          <w:rFonts w:asciiTheme="majorHAnsi" w:hAnsiTheme="majorHAnsi"/>
          <w:lang w:val="en-ZA"/>
        </w:rPr>
        <w:t>defines PSET as constituting the following:</w:t>
      </w:r>
    </w:p>
    <w:p w:rsidR="00D04473" w:rsidRPr="00D04473" w:rsidRDefault="00D04473" w:rsidP="00D04473">
      <w:pPr>
        <w:jc w:val="both"/>
        <w:rPr>
          <w:rFonts w:asciiTheme="majorHAnsi" w:hAnsiTheme="majorHAnsi"/>
          <w:lang w:val="en-ZA"/>
        </w:rPr>
      </w:pPr>
    </w:p>
    <w:p w:rsidR="00D04473" w:rsidRPr="00D04473" w:rsidRDefault="00D04473" w:rsidP="003E1F80">
      <w:pPr>
        <w:numPr>
          <w:ilvl w:val="0"/>
          <w:numId w:val="29"/>
        </w:numPr>
        <w:jc w:val="both"/>
        <w:rPr>
          <w:rFonts w:asciiTheme="majorHAnsi" w:hAnsiTheme="majorHAnsi"/>
          <w:lang w:val="en-ZA"/>
        </w:rPr>
      </w:pPr>
      <w:r w:rsidRPr="00D04473">
        <w:rPr>
          <w:rFonts w:asciiTheme="majorHAnsi" w:hAnsiTheme="majorHAnsi"/>
          <w:lang w:val="en-ZA"/>
        </w:rPr>
        <w:t>The Further Education and Training Colleges;</w:t>
      </w:r>
    </w:p>
    <w:p w:rsidR="00D04473" w:rsidRPr="00D04473" w:rsidRDefault="00D04473" w:rsidP="003E1F80">
      <w:pPr>
        <w:numPr>
          <w:ilvl w:val="0"/>
          <w:numId w:val="29"/>
        </w:numPr>
        <w:jc w:val="both"/>
        <w:rPr>
          <w:rFonts w:asciiTheme="majorHAnsi" w:hAnsiTheme="majorHAnsi"/>
          <w:lang w:val="en-ZA"/>
        </w:rPr>
      </w:pPr>
      <w:r w:rsidRPr="00D04473">
        <w:rPr>
          <w:rFonts w:asciiTheme="majorHAnsi" w:hAnsiTheme="majorHAnsi"/>
          <w:lang w:val="en-ZA"/>
        </w:rPr>
        <w:t>The Higher Education and Training Institutions;</w:t>
      </w:r>
    </w:p>
    <w:p w:rsidR="00D04473" w:rsidRPr="00D04473" w:rsidRDefault="00D04473" w:rsidP="003E1F80">
      <w:pPr>
        <w:numPr>
          <w:ilvl w:val="0"/>
          <w:numId w:val="29"/>
        </w:numPr>
        <w:jc w:val="both"/>
        <w:rPr>
          <w:rFonts w:asciiTheme="majorHAnsi" w:hAnsiTheme="majorHAnsi"/>
          <w:lang w:val="en-ZA"/>
        </w:rPr>
      </w:pPr>
      <w:r w:rsidRPr="00D04473">
        <w:rPr>
          <w:rFonts w:asciiTheme="majorHAnsi" w:hAnsiTheme="majorHAnsi"/>
          <w:lang w:val="en-ZA"/>
        </w:rPr>
        <w:t>The Adult Learning Centres;</w:t>
      </w:r>
    </w:p>
    <w:p w:rsidR="005023CB" w:rsidRPr="005023CB" w:rsidRDefault="00D04473" w:rsidP="003E1F80">
      <w:pPr>
        <w:numPr>
          <w:ilvl w:val="0"/>
          <w:numId w:val="29"/>
        </w:numPr>
        <w:jc w:val="both"/>
        <w:rPr>
          <w:rFonts w:asciiTheme="majorHAnsi" w:hAnsiTheme="majorHAnsi"/>
          <w:lang w:val="en-ZA"/>
        </w:rPr>
      </w:pPr>
      <w:r w:rsidRPr="00D04473">
        <w:rPr>
          <w:rFonts w:asciiTheme="majorHAnsi" w:hAnsiTheme="majorHAnsi"/>
          <w:lang w:val="en-ZA"/>
        </w:rPr>
        <w:t>The Sector Education and Training Authorities (SETAs)</w:t>
      </w:r>
      <w:r w:rsidR="005023CB">
        <w:rPr>
          <w:rFonts w:asciiTheme="majorHAnsi" w:hAnsiTheme="majorHAnsi"/>
          <w:lang w:val="en-ZA"/>
        </w:rPr>
        <w:t>;</w:t>
      </w:r>
    </w:p>
    <w:p w:rsidR="00D04473" w:rsidRPr="00096078" w:rsidRDefault="005023CB" w:rsidP="003E1F80">
      <w:pPr>
        <w:numPr>
          <w:ilvl w:val="0"/>
          <w:numId w:val="29"/>
        </w:numPr>
        <w:jc w:val="both"/>
        <w:rPr>
          <w:rFonts w:asciiTheme="majorHAnsi" w:hAnsiTheme="majorHAnsi"/>
          <w:lang w:val="en-ZA"/>
        </w:rPr>
      </w:pPr>
      <w:r>
        <w:rPr>
          <w:rFonts w:asciiTheme="majorHAnsi" w:hAnsiTheme="majorHAnsi"/>
          <w:lang w:val="en-ZA"/>
        </w:rPr>
        <w:t xml:space="preserve">The National Skills </w:t>
      </w:r>
      <w:r w:rsidR="00D04473" w:rsidRPr="00096078">
        <w:rPr>
          <w:rFonts w:asciiTheme="majorHAnsi" w:hAnsiTheme="majorHAnsi"/>
          <w:lang w:val="en-ZA"/>
        </w:rPr>
        <w:t>Fund (NSF)</w:t>
      </w:r>
      <w:r w:rsidR="00096078">
        <w:rPr>
          <w:rFonts w:asciiTheme="majorHAnsi" w:hAnsiTheme="majorHAnsi"/>
          <w:lang w:val="en-ZA"/>
        </w:rPr>
        <w:t>; and</w:t>
      </w:r>
    </w:p>
    <w:p w:rsidR="005170F0" w:rsidRDefault="00D04473" w:rsidP="003E1F80">
      <w:pPr>
        <w:numPr>
          <w:ilvl w:val="0"/>
          <w:numId w:val="29"/>
        </w:numPr>
        <w:jc w:val="both"/>
        <w:rPr>
          <w:rFonts w:asciiTheme="majorHAnsi" w:hAnsiTheme="majorHAnsi"/>
          <w:lang w:val="en-ZA"/>
        </w:rPr>
      </w:pPr>
      <w:r w:rsidRPr="00096078">
        <w:rPr>
          <w:rFonts w:asciiTheme="majorHAnsi" w:hAnsiTheme="majorHAnsi"/>
          <w:lang w:val="en-ZA"/>
        </w:rPr>
        <w:t>The quality assurance, advisory and regulatory institutio</w:t>
      </w:r>
      <w:r w:rsidRPr="00D04473">
        <w:rPr>
          <w:rFonts w:asciiTheme="majorHAnsi" w:hAnsiTheme="majorHAnsi"/>
          <w:lang w:val="en-ZA"/>
        </w:rPr>
        <w:t>ns.</w:t>
      </w:r>
    </w:p>
    <w:p w:rsidR="00624691" w:rsidRDefault="00624691" w:rsidP="00624691">
      <w:pPr>
        <w:ind w:left="360"/>
        <w:jc w:val="both"/>
        <w:rPr>
          <w:rFonts w:asciiTheme="majorHAnsi" w:hAnsiTheme="majorHAnsi"/>
          <w:lang w:val="en-ZA"/>
        </w:rPr>
      </w:pPr>
    </w:p>
    <w:p w:rsidR="00624691" w:rsidRDefault="00302668" w:rsidP="00624691">
      <w:pPr>
        <w:jc w:val="both"/>
        <w:rPr>
          <w:rFonts w:asciiTheme="majorHAnsi" w:hAnsiTheme="majorHAnsi"/>
          <w:lang w:val="en-ZA"/>
        </w:rPr>
      </w:pPr>
      <w:r w:rsidRPr="005170F0">
        <w:rPr>
          <w:rFonts w:asciiTheme="majorHAnsi" w:hAnsiTheme="majorHAnsi"/>
          <w:lang w:val="en-ZA"/>
        </w:rPr>
        <w:lastRenderedPageBreak/>
        <w:t xml:space="preserve">In the </w:t>
      </w:r>
      <w:r w:rsidR="00283D08">
        <w:rPr>
          <w:rFonts w:asciiTheme="majorHAnsi" w:hAnsiTheme="majorHAnsi"/>
          <w:lang w:val="en-ZA"/>
        </w:rPr>
        <w:t>C</w:t>
      </w:r>
      <w:r w:rsidRPr="005170F0">
        <w:rPr>
          <w:rFonts w:asciiTheme="majorHAnsi" w:hAnsiTheme="majorHAnsi"/>
          <w:lang w:val="en-ZA"/>
        </w:rPr>
        <w:t>o</w:t>
      </w:r>
      <w:r w:rsidR="00D04473" w:rsidRPr="005170F0">
        <w:rPr>
          <w:rFonts w:asciiTheme="majorHAnsi" w:hAnsiTheme="majorHAnsi"/>
          <w:lang w:val="en-ZA"/>
        </w:rPr>
        <w:t>mmittee’s view t</w:t>
      </w:r>
      <w:r w:rsidR="008962C2" w:rsidRPr="005170F0">
        <w:rPr>
          <w:rFonts w:asciiTheme="majorHAnsi" w:hAnsiTheme="majorHAnsi"/>
          <w:lang w:val="en-ZA"/>
        </w:rPr>
        <w:t xml:space="preserve">he </w:t>
      </w:r>
      <w:r w:rsidR="005C5C09" w:rsidRPr="005170F0">
        <w:rPr>
          <w:rFonts w:asciiTheme="majorHAnsi" w:hAnsiTheme="majorHAnsi"/>
          <w:lang w:val="en-ZA"/>
        </w:rPr>
        <w:t>PSET system is riddled with conceptual</w:t>
      </w:r>
      <w:r w:rsidR="00D04473" w:rsidRPr="005170F0">
        <w:rPr>
          <w:rFonts w:asciiTheme="majorHAnsi" w:hAnsiTheme="majorHAnsi"/>
          <w:lang w:val="en-ZA"/>
        </w:rPr>
        <w:t xml:space="preserve"> and</w:t>
      </w:r>
      <w:r w:rsidR="008962C2" w:rsidRPr="005170F0">
        <w:rPr>
          <w:rFonts w:asciiTheme="majorHAnsi" w:hAnsiTheme="majorHAnsi"/>
          <w:lang w:val="en-ZA"/>
        </w:rPr>
        <w:t xml:space="preserve"> </w:t>
      </w:r>
      <w:r w:rsidR="00D04473" w:rsidRPr="005170F0">
        <w:rPr>
          <w:rFonts w:asciiTheme="majorHAnsi" w:hAnsiTheme="majorHAnsi"/>
          <w:lang w:val="en-ZA"/>
        </w:rPr>
        <w:t>organisation</w:t>
      </w:r>
      <w:r w:rsidR="005170F0" w:rsidRPr="005170F0">
        <w:rPr>
          <w:rFonts w:asciiTheme="majorHAnsi" w:hAnsiTheme="majorHAnsi"/>
          <w:lang w:val="en-ZA"/>
        </w:rPr>
        <w:t>al incongruities, in particular</w:t>
      </w:r>
      <w:r w:rsidR="00624691">
        <w:rPr>
          <w:rFonts w:asciiTheme="majorHAnsi" w:hAnsiTheme="majorHAnsi"/>
          <w:lang w:val="en-ZA"/>
        </w:rPr>
        <w:t xml:space="preserve">: </w:t>
      </w:r>
    </w:p>
    <w:p w:rsidR="00624691" w:rsidRDefault="00624691" w:rsidP="00624691">
      <w:pPr>
        <w:jc w:val="both"/>
        <w:rPr>
          <w:rFonts w:asciiTheme="majorHAnsi" w:hAnsiTheme="majorHAnsi"/>
          <w:lang w:val="en-ZA"/>
        </w:rPr>
      </w:pPr>
    </w:p>
    <w:p w:rsidR="00347DB8" w:rsidRPr="00624691" w:rsidRDefault="00624691" w:rsidP="003E1F80">
      <w:pPr>
        <w:pStyle w:val="ListParagraph"/>
        <w:numPr>
          <w:ilvl w:val="0"/>
          <w:numId w:val="30"/>
        </w:numPr>
        <w:jc w:val="both"/>
        <w:rPr>
          <w:rFonts w:asciiTheme="majorHAnsi" w:hAnsiTheme="majorHAnsi"/>
          <w:lang w:val="en-ZA"/>
        </w:rPr>
      </w:pPr>
      <w:r w:rsidRPr="00624691">
        <w:rPr>
          <w:rFonts w:asciiTheme="majorHAnsi" w:hAnsiTheme="majorHAnsi"/>
          <w:lang w:val="en-ZA"/>
        </w:rPr>
        <w:t>T</w:t>
      </w:r>
      <w:r w:rsidR="005170F0" w:rsidRPr="00624691">
        <w:rPr>
          <w:rFonts w:asciiTheme="majorHAnsi" w:hAnsiTheme="majorHAnsi"/>
          <w:lang w:val="en-ZA"/>
        </w:rPr>
        <w:t>he d</w:t>
      </w:r>
      <w:r w:rsidR="008962C2" w:rsidRPr="00624691">
        <w:rPr>
          <w:rFonts w:asciiTheme="majorHAnsi" w:hAnsiTheme="majorHAnsi"/>
        </w:rPr>
        <w:t xml:space="preserve">isorganised </w:t>
      </w:r>
      <w:r w:rsidR="005C5C09" w:rsidRPr="00624691">
        <w:rPr>
          <w:rFonts w:asciiTheme="majorHAnsi" w:hAnsiTheme="majorHAnsi"/>
        </w:rPr>
        <w:t>provision o</w:t>
      </w:r>
      <w:r w:rsidR="008962C2" w:rsidRPr="00624691">
        <w:rPr>
          <w:rFonts w:asciiTheme="majorHAnsi" w:hAnsiTheme="majorHAnsi"/>
        </w:rPr>
        <w:t>f education and training</w:t>
      </w:r>
      <w:r w:rsidR="005C5C09" w:rsidRPr="00624691">
        <w:rPr>
          <w:rFonts w:asciiTheme="majorHAnsi" w:hAnsiTheme="majorHAnsi"/>
        </w:rPr>
        <w:t>;</w:t>
      </w:r>
    </w:p>
    <w:p w:rsidR="008962C2" w:rsidRPr="00624691" w:rsidRDefault="00347DB8" w:rsidP="003E1F80">
      <w:pPr>
        <w:pStyle w:val="ListParagraph"/>
        <w:numPr>
          <w:ilvl w:val="0"/>
          <w:numId w:val="30"/>
        </w:numPr>
        <w:rPr>
          <w:rFonts w:asciiTheme="majorHAnsi" w:hAnsiTheme="majorHAnsi"/>
        </w:rPr>
      </w:pPr>
      <w:r w:rsidRPr="00624691">
        <w:rPr>
          <w:rFonts w:asciiTheme="majorHAnsi" w:hAnsiTheme="majorHAnsi"/>
        </w:rPr>
        <w:t>Lack of parity of esteem between academic and vocational qualifications;</w:t>
      </w:r>
    </w:p>
    <w:p w:rsidR="00427F13" w:rsidRPr="00624691" w:rsidRDefault="008962C2" w:rsidP="003E1F80">
      <w:pPr>
        <w:pStyle w:val="ListParagraph"/>
        <w:numPr>
          <w:ilvl w:val="0"/>
          <w:numId w:val="30"/>
        </w:numPr>
        <w:rPr>
          <w:rFonts w:asciiTheme="majorHAnsi" w:hAnsiTheme="majorHAnsi"/>
        </w:rPr>
      </w:pPr>
      <w:r w:rsidRPr="00624691">
        <w:rPr>
          <w:rFonts w:asciiTheme="majorHAnsi" w:hAnsiTheme="majorHAnsi"/>
        </w:rPr>
        <w:t>Inadequate response</w:t>
      </w:r>
      <w:r w:rsidR="005C5C09" w:rsidRPr="00624691">
        <w:rPr>
          <w:rFonts w:asciiTheme="majorHAnsi" w:hAnsiTheme="majorHAnsi"/>
        </w:rPr>
        <w:t xml:space="preserve"> to the varied needs of </w:t>
      </w:r>
      <w:r w:rsidRPr="00624691">
        <w:rPr>
          <w:rFonts w:asciiTheme="majorHAnsi" w:hAnsiTheme="majorHAnsi"/>
        </w:rPr>
        <w:t xml:space="preserve">the current </w:t>
      </w:r>
      <w:r w:rsidR="00D0038D" w:rsidRPr="00624691">
        <w:rPr>
          <w:rFonts w:asciiTheme="majorHAnsi" w:hAnsiTheme="majorHAnsi"/>
        </w:rPr>
        <w:t xml:space="preserve">socio-economic </w:t>
      </w:r>
      <w:r w:rsidRPr="00624691">
        <w:rPr>
          <w:rFonts w:asciiTheme="majorHAnsi" w:hAnsiTheme="majorHAnsi"/>
        </w:rPr>
        <w:t>context</w:t>
      </w:r>
      <w:r w:rsidR="00D0038D" w:rsidRPr="00624691">
        <w:rPr>
          <w:rFonts w:asciiTheme="majorHAnsi" w:hAnsiTheme="majorHAnsi"/>
        </w:rPr>
        <w:t xml:space="preserve">, in particular inadequate </w:t>
      </w:r>
      <w:r w:rsidRPr="00624691">
        <w:rPr>
          <w:rFonts w:asciiTheme="majorHAnsi" w:hAnsiTheme="majorHAnsi"/>
        </w:rPr>
        <w:t>response t</w:t>
      </w:r>
      <w:r w:rsidR="005C5C09" w:rsidRPr="00624691">
        <w:rPr>
          <w:rFonts w:asciiTheme="majorHAnsi" w:hAnsiTheme="majorHAnsi"/>
        </w:rPr>
        <w:t>o the needs of youth and adults who are not in education</w:t>
      </w:r>
      <w:r w:rsidR="00427F13" w:rsidRPr="00624691">
        <w:rPr>
          <w:rFonts w:asciiTheme="majorHAnsi" w:hAnsiTheme="majorHAnsi"/>
        </w:rPr>
        <w:t xml:space="preserve">, </w:t>
      </w:r>
      <w:r w:rsidR="00D0038D" w:rsidRPr="00624691">
        <w:rPr>
          <w:rFonts w:asciiTheme="majorHAnsi" w:hAnsiTheme="majorHAnsi"/>
        </w:rPr>
        <w:t xml:space="preserve">training or </w:t>
      </w:r>
      <w:r w:rsidR="00427F13" w:rsidRPr="00624691">
        <w:rPr>
          <w:rFonts w:asciiTheme="majorHAnsi" w:hAnsiTheme="majorHAnsi"/>
        </w:rPr>
        <w:t>employment</w:t>
      </w:r>
      <w:r w:rsidR="00D0038D" w:rsidRPr="00624691">
        <w:rPr>
          <w:rFonts w:asciiTheme="majorHAnsi" w:hAnsiTheme="majorHAnsi"/>
        </w:rPr>
        <w:t xml:space="preserve"> — </w:t>
      </w:r>
      <w:r w:rsidR="005C5C09" w:rsidRPr="00624691">
        <w:rPr>
          <w:rFonts w:asciiTheme="majorHAnsi" w:hAnsiTheme="majorHAnsi"/>
        </w:rPr>
        <w:t xml:space="preserve"> in the main those who yearn for second chance education and training opportunities and success;</w:t>
      </w:r>
    </w:p>
    <w:p w:rsidR="00427F13" w:rsidRPr="00624691" w:rsidRDefault="00427F13" w:rsidP="003E1F80">
      <w:pPr>
        <w:pStyle w:val="ListParagraph"/>
        <w:numPr>
          <w:ilvl w:val="0"/>
          <w:numId w:val="30"/>
        </w:numPr>
        <w:rPr>
          <w:rFonts w:asciiTheme="majorHAnsi" w:hAnsiTheme="majorHAnsi"/>
        </w:rPr>
      </w:pPr>
      <w:r w:rsidRPr="00624691">
        <w:rPr>
          <w:rFonts w:asciiTheme="majorHAnsi" w:hAnsiTheme="majorHAnsi"/>
        </w:rPr>
        <w:t>Lack of definition and order in l</w:t>
      </w:r>
      <w:r w:rsidR="005C5C09" w:rsidRPr="00624691">
        <w:rPr>
          <w:rFonts w:asciiTheme="majorHAnsi" w:hAnsiTheme="majorHAnsi"/>
        </w:rPr>
        <w:t xml:space="preserve">earner progression routes </w:t>
      </w:r>
      <w:r w:rsidRPr="00624691">
        <w:rPr>
          <w:rFonts w:asciiTheme="majorHAnsi" w:hAnsiTheme="majorHAnsi"/>
        </w:rPr>
        <w:t>and arti</w:t>
      </w:r>
      <w:r w:rsidR="00A54D34" w:rsidRPr="00624691">
        <w:rPr>
          <w:rFonts w:asciiTheme="majorHAnsi" w:hAnsiTheme="majorHAnsi"/>
        </w:rPr>
        <w:t>c</w:t>
      </w:r>
      <w:r w:rsidRPr="00624691">
        <w:rPr>
          <w:rFonts w:asciiTheme="majorHAnsi" w:hAnsiTheme="majorHAnsi"/>
        </w:rPr>
        <w:t>ulation arrangements</w:t>
      </w:r>
      <w:r w:rsidR="005C5C09" w:rsidRPr="00624691">
        <w:rPr>
          <w:rFonts w:asciiTheme="majorHAnsi" w:hAnsiTheme="majorHAnsi"/>
        </w:rPr>
        <w:t>;</w:t>
      </w:r>
    </w:p>
    <w:p w:rsidR="00427F13" w:rsidRPr="00624691" w:rsidRDefault="00427F13" w:rsidP="003E1F80">
      <w:pPr>
        <w:pStyle w:val="ListParagraph"/>
        <w:numPr>
          <w:ilvl w:val="0"/>
          <w:numId w:val="30"/>
        </w:numPr>
        <w:rPr>
          <w:rFonts w:asciiTheme="majorHAnsi" w:hAnsiTheme="majorHAnsi"/>
        </w:rPr>
      </w:pPr>
      <w:r w:rsidRPr="00624691">
        <w:rPr>
          <w:rFonts w:asciiTheme="majorHAnsi" w:hAnsiTheme="majorHAnsi"/>
        </w:rPr>
        <w:t>The registration of a</w:t>
      </w:r>
      <w:r w:rsidR="005C5C09" w:rsidRPr="00624691">
        <w:rPr>
          <w:rFonts w:asciiTheme="majorHAnsi" w:hAnsiTheme="majorHAnsi"/>
        </w:rPr>
        <w:t xml:space="preserve"> host of qualifications </w:t>
      </w:r>
      <w:r w:rsidRPr="00624691">
        <w:rPr>
          <w:rFonts w:asciiTheme="majorHAnsi" w:hAnsiTheme="majorHAnsi"/>
        </w:rPr>
        <w:t>on the NQF that are dead-end in nature</w:t>
      </w:r>
      <w:r w:rsidR="005C5C09" w:rsidRPr="00624691">
        <w:rPr>
          <w:rFonts w:asciiTheme="majorHAnsi" w:hAnsiTheme="majorHAnsi"/>
        </w:rPr>
        <w:t>;</w:t>
      </w:r>
    </w:p>
    <w:p w:rsidR="005C5C09" w:rsidRPr="00624691" w:rsidRDefault="00427F13" w:rsidP="003E1F80">
      <w:pPr>
        <w:pStyle w:val="ListParagraph"/>
        <w:numPr>
          <w:ilvl w:val="0"/>
          <w:numId w:val="30"/>
        </w:numPr>
        <w:rPr>
          <w:rFonts w:asciiTheme="majorHAnsi" w:hAnsiTheme="majorHAnsi"/>
        </w:rPr>
      </w:pPr>
      <w:r w:rsidRPr="00624691">
        <w:rPr>
          <w:rFonts w:asciiTheme="majorHAnsi" w:hAnsiTheme="majorHAnsi"/>
        </w:rPr>
        <w:t>The failure</w:t>
      </w:r>
      <w:r w:rsidR="0021370F" w:rsidRPr="00624691">
        <w:rPr>
          <w:rFonts w:asciiTheme="majorHAnsi" w:hAnsiTheme="majorHAnsi"/>
        </w:rPr>
        <w:t xml:space="preserve"> to </w:t>
      </w:r>
      <w:r w:rsidRPr="00624691">
        <w:rPr>
          <w:rFonts w:asciiTheme="majorHAnsi" w:hAnsiTheme="majorHAnsi"/>
        </w:rPr>
        <w:t xml:space="preserve"> build coherence between the </w:t>
      </w:r>
      <w:r w:rsidR="0021370F" w:rsidRPr="00624691">
        <w:rPr>
          <w:rFonts w:asciiTheme="majorHAnsi" w:hAnsiTheme="majorHAnsi"/>
        </w:rPr>
        <w:t xml:space="preserve">NQF </w:t>
      </w:r>
      <w:r w:rsidRPr="00624691">
        <w:rPr>
          <w:rFonts w:asciiTheme="majorHAnsi" w:hAnsiTheme="majorHAnsi"/>
        </w:rPr>
        <w:t>sub-frameworks;</w:t>
      </w:r>
      <w:r w:rsidR="00096078">
        <w:rPr>
          <w:rFonts w:asciiTheme="majorHAnsi" w:hAnsiTheme="majorHAnsi"/>
        </w:rPr>
        <w:t xml:space="preserve"> and</w:t>
      </w:r>
    </w:p>
    <w:p w:rsidR="005C5C09" w:rsidRPr="00624691" w:rsidRDefault="00532B9D" w:rsidP="003E1F80">
      <w:pPr>
        <w:pStyle w:val="ListParagraph"/>
        <w:numPr>
          <w:ilvl w:val="0"/>
          <w:numId w:val="30"/>
        </w:numPr>
        <w:rPr>
          <w:rFonts w:asciiTheme="majorHAnsi" w:hAnsiTheme="majorHAnsi"/>
        </w:rPr>
      </w:pPr>
      <w:r w:rsidRPr="00624691">
        <w:rPr>
          <w:rFonts w:asciiTheme="majorHAnsi" w:hAnsiTheme="majorHAnsi"/>
        </w:rPr>
        <w:t>The absence</w:t>
      </w:r>
      <w:r w:rsidR="005C4D23" w:rsidRPr="00624691">
        <w:rPr>
          <w:rFonts w:asciiTheme="majorHAnsi" w:hAnsiTheme="majorHAnsi"/>
        </w:rPr>
        <w:t xml:space="preserve"> of robust</w:t>
      </w:r>
      <w:r w:rsidR="00C0683A" w:rsidRPr="00624691">
        <w:rPr>
          <w:rFonts w:asciiTheme="majorHAnsi" w:hAnsiTheme="majorHAnsi"/>
        </w:rPr>
        <w:t xml:space="preserve"> articulation arrangements between the different programme</w:t>
      </w:r>
      <w:r w:rsidR="00EB1366" w:rsidRPr="00624691">
        <w:rPr>
          <w:rFonts w:asciiTheme="majorHAnsi" w:hAnsiTheme="majorHAnsi"/>
        </w:rPr>
        <w:t>- and institutional-types</w:t>
      </w:r>
      <w:r w:rsidR="0021370F" w:rsidRPr="00624691">
        <w:rPr>
          <w:rFonts w:asciiTheme="majorHAnsi" w:hAnsiTheme="majorHAnsi"/>
        </w:rPr>
        <w:t xml:space="preserve"> including the </w:t>
      </w:r>
      <w:r w:rsidR="00750346" w:rsidRPr="00624691">
        <w:rPr>
          <w:rFonts w:asciiTheme="majorHAnsi" w:hAnsiTheme="majorHAnsi"/>
        </w:rPr>
        <w:t xml:space="preserve">forthcoming </w:t>
      </w:r>
      <w:r w:rsidR="001F40D8">
        <w:rPr>
          <w:rFonts w:asciiTheme="majorHAnsi" w:hAnsiTheme="majorHAnsi"/>
        </w:rPr>
        <w:t>post-school</w:t>
      </w:r>
      <w:r w:rsidR="00EB1366" w:rsidRPr="00624691">
        <w:rPr>
          <w:rFonts w:asciiTheme="majorHAnsi" w:hAnsiTheme="majorHAnsi"/>
        </w:rPr>
        <w:t xml:space="preserve"> </w:t>
      </w:r>
      <w:r w:rsidR="00FA2E7E">
        <w:rPr>
          <w:rFonts w:asciiTheme="majorHAnsi" w:hAnsiTheme="majorHAnsi"/>
        </w:rPr>
        <w:t>community colleges</w:t>
      </w:r>
      <w:r w:rsidR="00231B09">
        <w:rPr>
          <w:rFonts w:asciiTheme="majorHAnsi" w:hAnsiTheme="majorHAnsi"/>
        </w:rPr>
        <w:t xml:space="preserve"> for adult learners</w:t>
      </w:r>
      <w:r w:rsidR="00EB1366" w:rsidRPr="00624691">
        <w:rPr>
          <w:rFonts w:asciiTheme="majorHAnsi" w:hAnsiTheme="majorHAnsi"/>
        </w:rPr>
        <w:t>.</w:t>
      </w:r>
    </w:p>
    <w:p w:rsidR="005C5C09" w:rsidRPr="00D0038D" w:rsidRDefault="005C5C09" w:rsidP="00D0038D"/>
    <w:p w:rsidR="004A2B3E" w:rsidRDefault="005C5C09" w:rsidP="005C5C09">
      <w:pPr>
        <w:jc w:val="both"/>
        <w:rPr>
          <w:rFonts w:asciiTheme="majorHAnsi" w:hAnsiTheme="majorHAnsi"/>
        </w:rPr>
      </w:pPr>
      <w:r w:rsidRPr="00C0683A">
        <w:rPr>
          <w:rFonts w:asciiTheme="majorHAnsi" w:hAnsiTheme="majorHAnsi"/>
        </w:rPr>
        <w:t>The evolution of vocational education in South Africa remains complex and multi</w:t>
      </w:r>
      <w:r w:rsidR="00880EA9">
        <w:rPr>
          <w:rFonts w:asciiTheme="majorHAnsi" w:hAnsiTheme="majorHAnsi"/>
        </w:rPr>
        <w:t>-</w:t>
      </w:r>
      <w:r w:rsidRPr="00C0683A">
        <w:rPr>
          <w:rFonts w:asciiTheme="majorHAnsi" w:hAnsiTheme="majorHAnsi"/>
        </w:rPr>
        <w:t>faceted</w:t>
      </w:r>
      <w:r w:rsidR="00B80DF4">
        <w:rPr>
          <w:rFonts w:asciiTheme="majorHAnsi" w:hAnsiTheme="majorHAnsi"/>
        </w:rPr>
        <w:t>; even controversial</w:t>
      </w:r>
      <w:r w:rsidRPr="00C0683A">
        <w:rPr>
          <w:rFonts w:asciiTheme="majorHAnsi" w:hAnsiTheme="majorHAnsi"/>
        </w:rPr>
        <w:t xml:space="preserve">. </w:t>
      </w:r>
      <w:r w:rsidR="005C4D23">
        <w:rPr>
          <w:rFonts w:asciiTheme="majorHAnsi" w:hAnsiTheme="majorHAnsi"/>
        </w:rPr>
        <w:t xml:space="preserve">Critics </w:t>
      </w:r>
      <w:r w:rsidR="00506FFC">
        <w:rPr>
          <w:rFonts w:asciiTheme="majorHAnsi" w:hAnsiTheme="majorHAnsi"/>
        </w:rPr>
        <w:t xml:space="preserve">elsewhere </w:t>
      </w:r>
      <w:r w:rsidR="005C4D23">
        <w:rPr>
          <w:rFonts w:asciiTheme="majorHAnsi" w:hAnsiTheme="majorHAnsi"/>
        </w:rPr>
        <w:t>have argued that t</w:t>
      </w:r>
      <w:r w:rsidRPr="00C0683A">
        <w:rPr>
          <w:rFonts w:asciiTheme="majorHAnsi" w:hAnsiTheme="majorHAnsi"/>
        </w:rPr>
        <w:t>he meaning of vocational education has been reduced to the “exclusive acquisition of a relatively narrow band of employment-related or job-specific skills and competencies” (Anderson, Brown &amp; Rushbrook, 200</w:t>
      </w:r>
      <w:r w:rsidR="00865AB3">
        <w:rPr>
          <w:rFonts w:asciiTheme="majorHAnsi" w:hAnsiTheme="majorHAnsi"/>
        </w:rPr>
        <w:t>4</w:t>
      </w:r>
      <w:r w:rsidRPr="00C0683A">
        <w:rPr>
          <w:rFonts w:asciiTheme="majorHAnsi" w:hAnsiTheme="majorHAnsi"/>
        </w:rPr>
        <w:t>: 234)</w:t>
      </w:r>
      <w:r w:rsidR="00865AB3">
        <w:rPr>
          <w:rStyle w:val="FootnoteReference"/>
          <w:rFonts w:asciiTheme="majorHAnsi" w:hAnsiTheme="majorHAnsi"/>
        </w:rPr>
        <w:footnoteReference w:id="6"/>
      </w:r>
      <w:r w:rsidRPr="00C0683A">
        <w:rPr>
          <w:rFonts w:asciiTheme="majorHAnsi" w:hAnsiTheme="majorHAnsi"/>
        </w:rPr>
        <w:t xml:space="preserve">. </w:t>
      </w:r>
      <w:r w:rsidR="00506FFC">
        <w:rPr>
          <w:rFonts w:asciiTheme="majorHAnsi" w:hAnsiTheme="majorHAnsi"/>
        </w:rPr>
        <w:t>(In South Africa’s case t</w:t>
      </w:r>
      <w:r w:rsidR="005C4D23">
        <w:rPr>
          <w:rFonts w:asciiTheme="majorHAnsi" w:hAnsiTheme="majorHAnsi"/>
        </w:rPr>
        <w:t xml:space="preserve">his </w:t>
      </w:r>
      <w:r w:rsidR="004266E4">
        <w:rPr>
          <w:rFonts w:asciiTheme="majorHAnsi" w:hAnsiTheme="majorHAnsi"/>
        </w:rPr>
        <w:t xml:space="preserve">criticism </w:t>
      </w:r>
      <w:r w:rsidR="005C4D23">
        <w:rPr>
          <w:rFonts w:asciiTheme="majorHAnsi" w:hAnsiTheme="majorHAnsi"/>
        </w:rPr>
        <w:t>appears to rela</w:t>
      </w:r>
      <w:r w:rsidR="004266E4">
        <w:rPr>
          <w:rFonts w:asciiTheme="majorHAnsi" w:hAnsiTheme="majorHAnsi"/>
        </w:rPr>
        <w:t>te more directly to the QCTO’s</w:t>
      </w:r>
      <w:r w:rsidR="005C4D23">
        <w:rPr>
          <w:rFonts w:asciiTheme="majorHAnsi" w:hAnsiTheme="majorHAnsi"/>
        </w:rPr>
        <w:t xml:space="preserve"> occupational qualifications programme</w:t>
      </w:r>
      <w:r w:rsidR="004266E4">
        <w:rPr>
          <w:rFonts w:asciiTheme="majorHAnsi" w:hAnsiTheme="majorHAnsi"/>
        </w:rPr>
        <w:t xml:space="preserve"> than Umalusi’s vocational education qualifications</w:t>
      </w:r>
      <w:r w:rsidR="005C4D23">
        <w:rPr>
          <w:rFonts w:asciiTheme="majorHAnsi" w:hAnsiTheme="majorHAnsi"/>
        </w:rPr>
        <w:t xml:space="preserve">, though </w:t>
      </w:r>
      <w:r w:rsidR="004266E4">
        <w:rPr>
          <w:rFonts w:asciiTheme="majorHAnsi" w:hAnsiTheme="majorHAnsi"/>
        </w:rPr>
        <w:t xml:space="preserve">in principle </w:t>
      </w:r>
      <w:r w:rsidR="004D4C56">
        <w:rPr>
          <w:rFonts w:asciiTheme="majorHAnsi" w:hAnsiTheme="majorHAnsi"/>
        </w:rPr>
        <w:t xml:space="preserve">the QCTO’s </w:t>
      </w:r>
      <w:r w:rsidR="005C4D23">
        <w:rPr>
          <w:rFonts w:asciiTheme="majorHAnsi" w:hAnsiTheme="majorHAnsi"/>
        </w:rPr>
        <w:t xml:space="preserve">occupational learning programmes are deliberately not job-specific.) </w:t>
      </w:r>
      <w:r w:rsidRPr="00C0683A">
        <w:rPr>
          <w:rFonts w:asciiTheme="majorHAnsi" w:hAnsiTheme="majorHAnsi"/>
        </w:rPr>
        <w:t xml:space="preserve">As such, </w:t>
      </w:r>
      <w:r w:rsidR="005C4D23">
        <w:rPr>
          <w:rFonts w:asciiTheme="majorHAnsi" w:hAnsiTheme="majorHAnsi"/>
        </w:rPr>
        <w:t xml:space="preserve">critics argue, </w:t>
      </w:r>
      <w:r w:rsidRPr="00C0683A">
        <w:rPr>
          <w:rFonts w:asciiTheme="majorHAnsi" w:hAnsiTheme="majorHAnsi"/>
        </w:rPr>
        <w:t>human capital formation and instrumental learning</w:t>
      </w:r>
      <w:r w:rsidR="00B80DF4">
        <w:rPr>
          <w:rFonts w:asciiTheme="majorHAnsi" w:hAnsiTheme="majorHAnsi"/>
        </w:rPr>
        <w:t xml:space="preserve"> have become the panacea to </w:t>
      </w:r>
      <w:r w:rsidRPr="00C0683A">
        <w:rPr>
          <w:rFonts w:asciiTheme="majorHAnsi" w:hAnsiTheme="majorHAnsi"/>
        </w:rPr>
        <w:t xml:space="preserve">unemployment and inequalities created by the present national and global economic order. Hence human capital learning trumps democratic learning because it </w:t>
      </w:r>
      <w:r w:rsidR="00532B9D" w:rsidRPr="00C0683A">
        <w:rPr>
          <w:rFonts w:asciiTheme="majorHAnsi" w:hAnsiTheme="majorHAnsi"/>
        </w:rPr>
        <w:t>maximizes</w:t>
      </w:r>
      <w:r w:rsidRPr="00C0683A">
        <w:rPr>
          <w:rFonts w:asciiTheme="majorHAnsi" w:hAnsiTheme="majorHAnsi"/>
        </w:rPr>
        <w:t xml:space="preserve"> 'returns on investment' as it supposedly provides students and workers with the necessary skills and knowledge for economic success within the prevailing labour market (Hyslop-Margison</w:t>
      </w:r>
      <w:r w:rsidR="00865AB3">
        <w:rPr>
          <w:rFonts w:asciiTheme="majorHAnsi" w:hAnsiTheme="majorHAnsi"/>
        </w:rPr>
        <w:t xml:space="preserve"> &amp; Sears</w:t>
      </w:r>
      <w:r w:rsidRPr="00C0683A">
        <w:rPr>
          <w:rFonts w:asciiTheme="majorHAnsi" w:hAnsiTheme="majorHAnsi"/>
        </w:rPr>
        <w:t>, 2010: 3)</w:t>
      </w:r>
      <w:r w:rsidR="00865AB3">
        <w:rPr>
          <w:rStyle w:val="FootnoteReference"/>
          <w:rFonts w:asciiTheme="majorHAnsi" w:hAnsiTheme="majorHAnsi"/>
        </w:rPr>
        <w:footnoteReference w:id="7"/>
      </w:r>
      <w:r w:rsidRPr="00C0683A">
        <w:rPr>
          <w:rFonts w:asciiTheme="majorHAnsi" w:hAnsiTheme="majorHAnsi"/>
        </w:rPr>
        <w:t xml:space="preserve">. </w:t>
      </w:r>
    </w:p>
    <w:p w:rsidR="004A2B3E" w:rsidRDefault="004A2B3E" w:rsidP="005C5C09">
      <w:pPr>
        <w:jc w:val="both"/>
        <w:rPr>
          <w:rFonts w:asciiTheme="majorHAnsi" w:hAnsiTheme="majorHAnsi"/>
        </w:rPr>
      </w:pPr>
    </w:p>
    <w:p w:rsidR="005C4D23" w:rsidRDefault="005C5C09" w:rsidP="005C5C09">
      <w:pPr>
        <w:jc w:val="both"/>
        <w:rPr>
          <w:rFonts w:asciiTheme="majorHAnsi" w:hAnsiTheme="majorHAnsi"/>
        </w:rPr>
      </w:pPr>
      <w:r w:rsidRPr="00C0683A">
        <w:rPr>
          <w:rFonts w:asciiTheme="majorHAnsi" w:hAnsiTheme="majorHAnsi"/>
        </w:rPr>
        <w:t>Critical scholars have warned against the implications of this approach based on a narrowing orientation to vocational education as technical training</w:t>
      </w:r>
      <w:r w:rsidR="00B80DF4">
        <w:rPr>
          <w:rFonts w:asciiTheme="majorHAnsi" w:hAnsiTheme="majorHAnsi"/>
        </w:rPr>
        <w:t xml:space="preserve"> that,</w:t>
      </w:r>
      <w:r w:rsidRPr="00C0683A">
        <w:rPr>
          <w:rFonts w:asciiTheme="majorHAnsi" w:hAnsiTheme="majorHAnsi"/>
        </w:rPr>
        <w:t xml:space="preserve"> </w:t>
      </w:r>
      <w:r w:rsidR="00B80DF4">
        <w:rPr>
          <w:rFonts w:asciiTheme="majorHAnsi" w:hAnsiTheme="majorHAnsi"/>
        </w:rPr>
        <w:t>amongst other</w:t>
      </w:r>
      <w:r w:rsidR="005C4D23">
        <w:rPr>
          <w:rFonts w:asciiTheme="majorHAnsi" w:hAnsiTheme="majorHAnsi"/>
        </w:rPr>
        <w:t xml:space="preserve"> effects</w:t>
      </w:r>
      <w:r w:rsidR="00B80DF4">
        <w:rPr>
          <w:rFonts w:asciiTheme="majorHAnsi" w:hAnsiTheme="majorHAnsi"/>
        </w:rPr>
        <w:t xml:space="preserve"> </w:t>
      </w:r>
      <w:r w:rsidRPr="00C0683A">
        <w:rPr>
          <w:rFonts w:asciiTheme="majorHAnsi" w:hAnsiTheme="majorHAnsi"/>
        </w:rPr>
        <w:t xml:space="preserve">produces skills that limit the type of employment possible to youth. Most importantly, their criticism relates to the 'warehousing effect' </w:t>
      </w:r>
      <w:r w:rsidR="005C4D23">
        <w:rPr>
          <w:rFonts w:asciiTheme="majorHAnsi" w:hAnsiTheme="majorHAnsi"/>
        </w:rPr>
        <w:t>such training</w:t>
      </w:r>
      <w:r w:rsidRPr="00C0683A">
        <w:rPr>
          <w:rFonts w:asciiTheme="majorHAnsi" w:hAnsiTheme="majorHAnsi"/>
        </w:rPr>
        <w:t xml:space="preserve"> has on </w:t>
      </w:r>
      <w:r w:rsidR="005C4D23">
        <w:rPr>
          <w:rFonts w:asciiTheme="majorHAnsi" w:hAnsiTheme="majorHAnsi"/>
        </w:rPr>
        <w:t xml:space="preserve">members of </w:t>
      </w:r>
      <w:r w:rsidRPr="00C0683A">
        <w:rPr>
          <w:rFonts w:asciiTheme="majorHAnsi" w:hAnsiTheme="majorHAnsi"/>
        </w:rPr>
        <w:t>the working class resulting from a technocratic accountability and rational control model of vocational education. This has a huge bearing on articulation, as the question becomes</w:t>
      </w:r>
      <w:r w:rsidR="005C4D23">
        <w:rPr>
          <w:rFonts w:asciiTheme="majorHAnsi" w:hAnsiTheme="majorHAnsi"/>
        </w:rPr>
        <w:t>,</w:t>
      </w:r>
      <w:r w:rsidRPr="00C0683A">
        <w:rPr>
          <w:rFonts w:asciiTheme="majorHAnsi" w:hAnsiTheme="majorHAnsi"/>
        </w:rPr>
        <w:t xml:space="preserve"> </w:t>
      </w:r>
      <w:r w:rsidR="005C4D23">
        <w:rPr>
          <w:rFonts w:asciiTheme="majorHAnsi" w:hAnsiTheme="majorHAnsi"/>
        </w:rPr>
        <w:t>“W</w:t>
      </w:r>
      <w:r w:rsidRPr="00C0683A">
        <w:rPr>
          <w:rFonts w:asciiTheme="majorHAnsi" w:hAnsiTheme="majorHAnsi"/>
        </w:rPr>
        <w:t>here do these youth go after leaving the ‘warehouse’</w:t>
      </w:r>
      <w:r w:rsidR="005C4D23">
        <w:rPr>
          <w:rFonts w:asciiTheme="majorHAnsi" w:hAnsiTheme="majorHAnsi"/>
        </w:rPr>
        <w:t>”</w:t>
      </w:r>
      <w:r w:rsidRPr="00C0683A">
        <w:rPr>
          <w:rFonts w:asciiTheme="majorHAnsi" w:hAnsiTheme="majorHAnsi"/>
        </w:rPr>
        <w:t>?</w:t>
      </w:r>
      <w:r w:rsidR="00CF3A2C">
        <w:rPr>
          <w:rFonts w:asciiTheme="majorHAnsi" w:hAnsiTheme="majorHAnsi"/>
        </w:rPr>
        <w:t xml:space="preserve"> </w:t>
      </w:r>
    </w:p>
    <w:p w:rsidR="005C4D23" w:rsidRDefault="005C4D23" w:rsidP="005C5C09">
      <w:pPr>
        <w:jc w:val="both"/>
        <w:rPr>
          <w:rFonts w:asciiTheme="majorHAnsi" w:hAnsiTheme="majorHAnsi"/>
        </w:rPr>
      </w:pPr>
    </w:p>
    <w:p w:rsidR="005C5C09" w:rsidRPr="00C0683A" w:rsidRDefault="005C4D23" w:rsidP="005C5C09">
      <w:pPr>
        <w:jc w:val="both"/>
        <w:rPr>
          <w:rFonts w:asciiTheme="majorHAnsi" w:hAnsiTheme="majorHAnsi"/>
        </w:rPr>
      </w:pPr>
      <w:r>
        <w:rPr>
          <w:rFonts w:asciiTheme="majorHAnsi" w:hAnsiTheme="majorHAnsi"/>
        </w:rPr>
        <w:lastRenderedPageBreak/>
        <w:t xml:space="preserve">The </w:t>
      </w:r>
      <w:r w:rsidR="00283D08">
        <w:rPr>
          <w:rFonts w:asciiTheme="majorHAnsi" w:hAnsiTheme="majorHAnsi"/>
        </w:rPr>
        <w:t>C</w:t>
      </w:r>
      <w:r>
        <w:rPr>
          <w:rFonts w:asciiTheme="majorHAnsi" w:hAnsiTheme="majorHAnsi"/>
        </w:rPr>
        <w:t>ommittee therefore views it as</w:t>
      </w:r>
      <w:r w:rsidR="00CF3A2C">
        <w:rPr>
          <w:rFonts w:asciiTheme="majorHAnsi" w:hAnsiTheme="majorHAnsi"/>
        </w:rPr>
        <w:t xml:space="preserve"> important to consider education and training within the framework and value systems of lifelong learning, education for democracy and social justice</w:t>
      </w:r>
      <w:r w:rsidR="00DD3AC2">
        <w:rPr>
          <w:rFonts w:asciiTheme="majorHAnsi" w:hAnsiTheme="majorHAnsi"/>
        </w:rPr>
        <w:t>,</w:t>
      </w:r>
      <w:r w:rsidR="00CF3A2C">
        <w:rPr>
          <w:rFonts w:asciiTheme="majorHAnsi" w:hAnsiTheme="majorHAnsi"/>
        </w:rPr>
        <w:t xml:space="preserve"> and active, innovative participation in the economy.</w:t>
      </w:r>
    </w:p>
    <w:p w:rsidR="00B80DF4" w:rsidRDefault="00B80DF4" w:rsidP="00C44D7B">
      <w:pPr>
        <w:jc w:val="both"/>
        <w:rPr>
          <w:rFonts w:asciiTheme="majorHAnsi" w:hAnsiTheme="majorHAnsi"/>
        </w:rPr>
      </w:pPr>
    </w:p>
    <w:p w:rsidR="003A0927" w:rsidRPr="00B80DF4" w:rsidRDefault="00302668" w:rsidP="00C44D7B">
      <w:pPr>
        <w:jc w:val="both"/>
        <w:rPr>
          <w:rFonts w:asciiTheme="majorHAnsi" w:hAnsiTheme="majorHAnsi"/>
          <w:b/>
        </w:rPr>
      </w:pPr>
      <w:r>
        <w:rPr>
          <w:rFonts w:asciiTheme="majorHAnsi" w:hAnsiTheme="majorHAnsi"/>
          <w:b/>
        </w:rPr>
        <w:t>4</w:t>
      </w:r>
      <w:r w:rsidR="00CE15CC">
        <w:rPr>
          <w:rFonts w:asciiTheme="majorHAnsi" w:hAnsiTheme="majorHAnsi"/>
          <w:b/>
        </w:rPr>
        <w:t>.</w:t>
      </w:r>
      <w:r w:rsidR="00B80DF4">
        <w:rPr>
          <w:rFonts w:asciiTheme="majorHAnsi" w:hAnsiTheme="majorHAnsi"/>
          <w:b/>
        </w:rPr>
        <w:t xml:space="preserve">  </w:t>
      </w:r>
      <w:r w:rsidR="00CF3A2C">
        <w:rPr>
          <w:rFonts w:asciiTheme="majorHAnsi" w:hAnsiTheme="majorHAnsi"/>
          <w:b/>
        </w:rPr>
        <w:t>ARTICULATION AS A CEMENTING INSTRUMENT</w:t>
      </w:r>
    </w:p>
    <w:p w:rsidR="004E529E" w:rsidRDefault="004E529E" w:rsidP="007D62D5">
      <w:pPr>
        <w:autoSpaceDE w:val="0"/>
        <w:autoSpaceDN w:val="0"/>
        <w:adjustRightInd w:val="0"/>
        <w:jc w:val="both"/>
        <w:rPr>
          <w:rFonts w:asciiTheme="majorHAnsi" w:hAnsiTheme="majorHAnsi"/>
        </w:rPr>
      </w:pPr>
    </w:p>
    <w:p w:rsidR="00E1368B" w:rsidRDefault="007D62D5" w:rsidP="007D62D5">
      <w:pPr>
        <w:autoSpaceDE w:val="0"/>
        <w:autoSpaceDN w:val="0"/>
        <w:adjustRightInd w:val="0"/>
        <w:jc w:val="both"/>
        <w:rPr>
          <w:rFonts w:ascii="Calibri" w:hAnsi="Calibri" w:cs="Minion-Italic"/>
          <w:iCs/>
        </w:rPr>
      </w:pPr>
      <w:r w:rsidRPr="007D62D5">
        <w:rPr>
          <w:rFonts w:ascii="Calibri" w:hAnsi="Calibri" w:cs="Minion-Italic"/>
          <w:iCs/>
        </w:rPr>
        <w:t xml:space="preserve">A definition of articulation is provided </w:t>
      </w:r>
      <w:r w:rsidR="009E3A51">
        <w:rPr>
          <w:rFonts w:ascii="Calibri" w:hAnsi="Calibri" w:cs="Minion-Italic"/>
          <w:iCs/>
        </w:rPr>
        <w:t>by</w:t>
      </w:r>
      <w:r w:rsidRPr="007D62D5">
        <w:rPr>
          <w:rFonts w:ascii="Calibri" w:hAnsi="Calibri" w:cs="Minion-Italic"/>
          <w:iCs/>
        </w:rPr>
        <w:t xml:space="preserve"> a World Bank study of higher education differentiation and articulation in 12 African countries in 2007: </w:t>
      </w:r>
    </w:p>
    <w:p w:rsidR="007D62D5" w:rsidRPr="007D62D5" w:rsidRDefault="007D62D5" w:rsidP="007D62D5">
      <w:pPr>
        <w:autoSpaceDE w:val="0"/>
        <w:autoSpaceDN w:val="0"/>
        <w:adjustRightInd w:val="0"/>
        <w:jc w:val="both"/>
        <w:rPr>
          <w:rFonts w:ascii="Calibri" w:hAnsi="Calibri" w:cs="Minion-Italic"/>
          <w:iCs/>
        </w:rPr>
      </w:pPr>
    </w:p>
    <w:p w:rsidR="007D62D5" w:rsidRPr="007D62D5" w:rsidRDefault="007D62D5" w:rsidP="00B80DF4">
      <w:pPr>
        <w:autoSpaceDE w:val="0"/>
        <w:autoSpaceDN w:val="0"/>
        <w:adjustRightInd w:val="0"/>
        <w:ind w:left="720"/>
        <w:jc w:val="both"/>
        <w:rPr>
          <w:rFonts w:ascii="Calibri" w:hAnsi="Calibri" w:cs="Minion-Regular"/>
          <w:i/>
        </w:rPr>
      </w:pPr>
      <w:r w:rsidRPr="007D62D5">
        <w:rPr>
          <w:rFonts w:ascii="Calibri" w:hAnsi="Calibri" w:cs="Minion-Italic"/>
          <w:i/>
          <w:iCs/>
        </w:rPr>
        <w:t xml:space="preserve">Articulation </w:t>
      </w:r>
      <w:r w:rsidRPr="007D62D5">
        <w:rPr>
          <w:rFonts w:ascii="Calibri" w:hAnsi="Calibri" w:cs="Minion-Regular"/>
          <w:i/>
        </w:rPr>
        <w:t>refers to the mechanisms that enable student mobility within and among the institutions that comprise the tertiary system, for example, academic credit accumulation and transfer, recognition and equivalence of degrees, recognition of p</w:t>
      </w:r>
      <w:r w:rsidR="00B80DF4">
        <w:rPr>
          <w:rFonts w:ascii="Calibri" w:hAnsi="Calibri" w:cs="Minion-Regular"/>
          <w:i/>
        </w:rPr>
        <w:t xml:space="preserve">rior learning, and so forth.  </w:t>
      </w:r>
      <w:r w:rsidR="00B80DF4" w:rsidRPr="00DC757A">
        <w:rPr>
          <w:rFonts w:ascii="Calibri" w:hAnsi="Calibri" w:cs="Minion-Regular"/>
        </w:rPr>
        <w:t>(</w:t>
      </w:r>
      <w:r w:rsidRPr="00DC757A">
        <w:rPr>
          <w:rFonts w:ascii="Calibri" w:hAnsi="Calibri" w:cs="Minion-Regular"/>
        </w:rPr>
        <w:t>N</w:t>
      </w:r>
      <w:r w:rsidR="00DC757A">
        <w:rPr>
          <w:rFonts w:ascii="Calibri" w:hAnsi="Calibri" w:cs="Minion-Regular"/>
        </w:rPr>
        <w:t>’</w:t>
      </w:r>
      <w:r w:rsidRPr="00DC757A">
        <w:rPr>
          <w:rFonts w:ascii="Calibri" w:hAnsi="Calibri" w:cs="Minion-Regular"/>
        </w:rPr>
        <w:t xml:space="preserve">gethe </w:t>
      </w:r>
      <w:r w:rsidR="00F76615" w:rsidRPr="00F76615">
        <w:rPr>
          <w:rFonts w:ascii="Calibri" w:hAnsi="Calibri" w:cs="Minion-Regular"/>
          <w:i/>
        </w:rPr>
        <w:t>et al.</w:t>
      </w:r>
      <w:r w:rsidR="003B23C1">
        <w:rPr>
          <w:rFonts w:ascii="Calibri" w:hAnsi="Calibri" w:cs="Minion-Regular"/>
        </w:rPr>
        <w:t>:</w:t>
      </w:r>
      <w:r w:rsidRPr="00DC757A">
        <w:rPr>
          <w:rFonts w:ascii="Calibri" w:hAnsi="Calibri" w:cs="Minion-Regular"/>
        </w:rPr>
        <w:t xml:space="preserve"> </w:t>
      </w:r>
      <w:r w:rsidR="00DC757A">
        <w:rPr>
          <w:rFonts w:ascii="Calibri" w:hAnsi="Calibri" w:cs="Minion-Regular"/>
        </w:rPr>
        <w:t xml:space="preserve"> </w:t>
      </w:r>
      <w:r w:rsidRPr="00DC757A">
        <w:rPr>
          <w:rFonts w:ascii="Calibri" w:hAnsi="Calibri" w:cs="Minion-Regular"/>
        </w:rPr>
        <w:t>xvii)</w:t>
      </w:r>
      <w:r w:rsidR="00DC757A">
        <w:rPr>
          <w:rStyle w:val="FootnoteReference"/>
          <w:rFonts w:ascii="Calibri" w:hAnsi="Calibri" w:cs="Minion-Regular"/>
        </w:rPr>
        <w:footnoteReference w:id="8"/>
      </w:r>
    </w:p>
    <w:p w:rsidR="00E1368B" w:rsidRDefault="00E1368B" w:rsidP="007D62D5">
      <w:pPr>
        <w:jc w:val="both"/>
        <w:rPr>
          <w:rFonts w:asciiTheme="majorHAnsi" w:hAnsiTheme="majorHAnsi"/>
          <w:i/>
          <w:lang w:val="en-ZA"/>
        </w:rPr>
      </w:pPr>
    </w:p>
    <w:p w:rsidR="00E1368B" w:rsidRDefault="0060320B" w:rsidP="007D62D5">
      <w:pPr>
        <w:jc w:val="both"/>
        <w:rPr>
          <w:rFonts w:asciiTheme="majorHAnsi" w:hAnsiTheme="majorHAnsi"/>
          <w:lang w:val="en-ZA"/>
        </w:rPr>
      </w:pPr>
      <w:r>
        <w:rPr>
          <w:rFonts w:asciiTheme="majorHAnsi" w:hAnsiTheme="majorHAnsi"/>
          <w:lang w:val="en-ZA"/>
        </w:rPr>
        <w:t xml:space="preserve">In the case of </w:t>
      </w:r>
      <w:r w:rsidR="00E1368B">
        <w:rPr>
          <w:rFonts w:asciiTheme="majorHAnsi" w:hAnsiTheme="majorHAnsi"/>
          <w:lang w:val="en-ZA"/>
        </w:rPr>
        <w:t>this policy do</w:t>
      </w:r>
      <w:r w:rsidR="004E529E">
        <w:rPr>
          <w:rFonts w:asciiTheme="majorHAnsi" w:hAnsiTheme="majorHAnsi"/>
          <w:lang w:val="en-ZA"/>
        </w:rPr>
        <w:t>cument, the ideas of N</w:t>
      </w:r>
      <w:r w:rsidR="00F76615">
        <w:rPr>
          <w:rFonts w:asciiTheme="majorHAnsi" w:hAnsiTheme="majorHAnsi"/>
          <w:lang w:val="en-ZA"/>
        </w:rPr>
        <w:t>’</w:t>
      </w:r>
      <w:r w:rsidR="004E529E">
        <w:rPr>
          <w:rFonts w:asciiTheme="majorHAnsi" w:hAnsiTheme="majorHAnsi"/>
          <w:lang w:val="en-ZA"/>
        </w:rPr>
        <w:t>gethe</w:t>
      </w:r>
      <w:r w:rsidR="00F76615" w:rsidRPr="00F76615">
        <w:rPr>
          <w:rFonts w:asciiTheme="majorHAnsi" w:hAnsiTheme="majorHAnsi"/>
          <w:i/>
          <w:lang w:val="en-ZA"/>
        </w:rPr>
        <w:t xml:space="preserve"> et al.</w:t>
      </w:r>
      <w:r w:rsidR="00E1368B">
        <w:rPr>
          <w:rFonts w:asciiTheme="majorHAnsi" w:hAnsiTheme="majorHAnsi"/>
          <w:lang w:val="en-ZA"/>
        </w:rPr>
        <w:t xml:space="preserve"> will be extrapolated to the </w:t>
      </w:r>
      <w:r w:rsidR="001F40D8">
        <w:rPr>
          <w:rFonts w:asciiTheme="majorHAnsi" w:hAnsiTheme="majorHAnsi"/>
          <w:lang w:val="en-ZA"/>
        </w:rPr>
        <w:t>post-school</w:t>
      </w:r>
      <w:r w:rsidR="00E1368B">
        <w:rPr>
          <w:rFonts w:asciiTheme="majorHAnsi" w:hAnsiTheme="majorHAnsi"/>
          <w:lang w:val="en-ZA"/>
        </w:rPr>
        <w:t xml:space="preserve"> education and training system which makes the project somewhat more complex. This view is amplified in a statement made by the Min</w:t>
      </w:r>
      <w:r w:rsidR="009C39C3">
        <w:rPr>
          <w:rFonts w:asciiTheme="majorHAnsi" w:hAnsiTheme="majorHAnsi"/>
          <w:lang w:val="en-ZA"/>
        </w:rPr>
        <w:t>is</w:t>
      </w:r>
      <w:r w:rsidR="00E1368B">
        <w:rPr>
          <w:rFonts w:asciiTheme="majorHAnsi" w:hAnsiTheme="majorHAnsi"/>
          <w:lang w:val="en-ZA"/>
        </w:rPr>
        <w:t>ter of Higher Education and Training</w:t>
      </w:r>
      <w:r w:rsidR="006E34BA">
        <w:rPr>
          <w:rFonts w:asciiTheme="majorHAnsi" w:hAnsiTheme="majorHAnsi"/>
          <w:lang w:val="en-ZA"/>
        </w:rPr>
        <w:t>:</w:t>
      </w:r>
    </w:p>
    <w:p w:rsidR="007D62D5" w:rsidRPr="00E1368B" w:rsidRDefault="007D62D5" w:rsidP="007D62D5">
      <w:pPr>
        <w:jc w:val="both"/>
        <w:rPr>
          <w:rFonts w:asciiTheme="majorHAnsi" w:hAnsiTheme="majorHAnsi"/>
          <w:lang w:val="en-ZA"/>
        </w:rPr>
      </w:pPr>
    </w:p>
    <w:p w:rsidR="007D62D5" w:rsidRPr="00E1368B" w:rsidRDefault="007D62D5" w:rsidP="00E1368B">
      <w:pPr>
        <w:ind w:left="720"/>
        <w:jc w:val="both"/>
        <w:rPr>
          <w:rFonts w:asciiTheme="majorHAnsi" w:hAnsiTheme="majorHAnsi"/>
          <w:i/>
          <w:lang w:val="en-ZA"/>
        </w:rPr>
      </w:pPr>
      <w:r w:rsidRPr="00E1368B">
        <w:rPr>
          <w:rFonts w:asciiTheme="majorHAnsi" w:hAnsiTheme="majorHAnsi"/>
          <w:i/>
          <w:lang w:val="en-ZA"/>
        </w:rPr>
        <w:t>A well-articulated system is one in which there are linkages between its different parts; there should be no silos, no dead ends. If a student completes a course at one institution and has gained certain knowledge, this must be recognised by other institutions if the knowledge gained is sufficient to allow epistemological access to progr</w:t>
      </w:r>
      <w:r w:rsidR="00E1368B">
        <w:rPr>
          <w:rFonts w:asciiTheme="majorHAnsi" w:hAnsiTheme="majorHAnsi"/>
          <w:i/>
          <w:lang w:val="en-ZA"/>
        </w:rPr>
        <w:t>amme[s] that they want to enter</w:t>
      </w:r>
      <w:r w:rsidRPr="00E1368B">
        <w:rPr>
          <w:rFonts w:asciiTheme="majorHAnsi" w:hAnsiTheme="majorHAnsi"/>
          <w:i/>
          <w:lang w:val="en-ZA"/>
        </w:rPr>
        <w:t>.</w:t>
      </w:r>
      <w:r w:rsidRPr="00E1368B">
        <w:t xml:space="preserve"> </w:t>
      </w:r>
      <w:r w:rsidRPr="00096078">
        <w:t>(</w:t>
      </w:r>
      <w:r w:rsidRPr="00096078">
        <w:rPr>
          <w:rFonts w:asciiTheme="majorHAnsi" w:hAnsiTheme="majorHAnsi"/>
          <w:lang w:val="en-ZA"/>
        </w:rPr>
        <w:t xml:space="preserve">Minister </w:t>
      </w:r>
      <w:r w:rsidR="006E34BA" w:rsidRPr="00096078">
        <w:rPr>
          <w:rFonts w:asciiTheme="majorHAnsi" w:hAnsiTheme="majorHAnsi"/>
          <w:lang w:val="en-ZA"/>
        </w:rPr>
        <w:t xml:space="preserve">B E </w:t>
      </w:r>
      <w:r w:rsidRPr="00096078">
        <w:rPr>
          <w:rFonts w:asciiTheme="majorHAnsi" w:hAnsiTheme="majorHAnsi"/>
          <w:lang w:val="en-ZA"/>
        </w:rPr>
        <w:t>Nzimande, 15 February 2013)</w:t>
      </w:r>
    </w:p>
    <w:p w:rsidR="00714DE9" w:rsidRDefault="00714DE9" w:rsidP="00C44D7B">
      <w:pPr>
        <w:jc w:val="both"/>
        <w:rPr>
          <w:rFonts w:asciiTheme="majorHAnsi" w:hAnsiTheme="majorHAnsi"/>
        </w:rPr>
      </w:pPr>
    </w:p>
    <w:p w:rsidR="00027D86" w:rsidRDefault="00027D86" w:rsidP="00714DE9">
      <w:pPr>
        <w:jc w:val="both"/>
        <w:rPr>
          <w:rFonts w:asciiTheme="majorHAnsi" w:hAnsiTheme="majorHAnsi"/>
        </w:rPr>
      </w:pPr>
      <w:r w:rsidRPr="003208AF">
        <w:rPr>
          <w:rFonts w:asciiTheme="majorHAnsi" w:hAnsiTheme="majorHAnsi"/>
        </w:rPr>
        <w:t>Articulation requires an integrated approach to the three broad public policy areas, namely, education and training, the economy</w:t>
      </w:r>
      <w:r w:rsidR="00096078">
        <w:rPr>
          <w:rFonts w:asciiTheme="majorHAnsi" w:hAnsiTheme="majorHAnsi"/>
        </w:rPr>
        <w:t>,</w:t>
      </w:r>
      <w:r w:rsidRPr="003208AF">
        <w:rPr>
          <w:rFonts w:asciiTheme="majorHAnsi" w:hAnsiTheme="majorHAnsi"/>
        </w:rPr>
        <w:t xml:space="preserve"> and social development or </w:t>
      </w:r>
      <w:r w:rsidR="006E34BA">
        <w:rPr>
          <w:rFonts w:asciiTheme="majorHAnsi" w:hAnsiTheme="majorHAnsi"/>
        </w:rPr>
        <w:t xml:space="preserve">social </w:t>
      </w:r>
      <w:r w:rsidRPr="003208AF">
        <w:rPr>
          <w:rFonts w:asciiTheme="majorHAnsi" w:hAnsiTheme="majorHAnsi"/>
        </w:rPr>
        <w:t xml:space="preserve">security. </w:t>
      </w:r>
      <w:r w:rsidR="006E34BA">
        <w:rPr>
          <w:rFonts w:asciiTheme="majorHAnsi" w:hAnsiTheme="majorHAnsi"/>
        </w:rPr>
        <w:t xml:space="preserve">South Africa </w:t>
      </w:r>
      <w:r w:rsidR="00F76615">
        <w:rPr>
          <w:rFonts w:asciiTheme="majorHAnsi" w:hAnsiTheme="majorHAnsi"/>
        </w:rPr>
        <w:t xml:space="preserve">has socio-economic challenges including </w:t>
      </w:r>
      <w:r>
        <w:rPr>
          <w:rFonts w:asciiTheme="majorHAnsi" w:hAnsiTheme="majorHAnsi"/>
        </w:rPr>
        <w:t>deep inequali</w:t>
      </w:r>
      <w:r w:rsidR="003B23C1">
        <w:rPr>
          <w:rFonts w:asciiTheme="majorHAnsi" w:hAnsiTheme="majorHAnsi"/>
        </w:rPr>
        <w:t>t</w:t>
      </w:r>
      <w:r>
        <w:rPr>
          <w:rFonts w:asciiTheme="majorHAnsi" w:hAnsiTheme="majorHAnsi"/>
        </w:rPr>
        <w:t>ies. A properly articulated educat</w:t>
      </w:r>
      <w:r w:rsidR="00EB1366">
        <w:rPr>
          <w:rFonts w:asciiTheme="majorHAnsi" w:hAnsiTheme="majorHAnsi"/>
        </w:rPr>
        <w:t xml:space="preserve">ion </w:t>
      </w:r>
      <w:r w:rsidR="009C39C3">
        <w:rPr>
          <w:rFonts w:asciiTheme="majorHAnsi" w:hAnsiTheme="majorHAnsi"/>
        </w:rPr>
        <w:t xml:space="preserve">system </w:t>
      </w:r>
      <w:r w:rsidR="00EB1366">
        <w:rPr>
          <w:rFonts w:asciiTheme="majorHAnsi" w:hAnsiTheme="majorHAnsi"/>
        </w:rPr>
        <w:t xml:space="preserve">is </w:t>
      </w:r>
      <w:r w:rsidR="006E34BA">
        <w:rPr>
          <w:rFonts w:asciiTheme="majorHAnsi" w:hAnsiTheme="majorHAnsi"/>
        </w:rPr>
        <w:t>an</w:t>
      </w:r>
      <w:r w:rsidR="00EB1366">
        <w:rPr>
          <w:rFonts w:asciiTheme="majorHAnsi" w:hAnsiTheme="majorHAnsi"/>
        </w:rPr>
        <w:t xml:space="preserve"> essential element </w:t>
      </w:r>
      <w:r>
        <w:rPr>
          <w:rFonts w:asciiTheme="majorHAnsi" w:hAnsiTheme="majorHAnsi"/>
        </w:rPr>
        <w:t>in the armo</w:t>
      </w:r>
      <w:r w:rsidR="00423CA0">
        <w:rPr>
          <w:rFonts w:asciiTheme="majorHAnsi" w:hAnsiTheme="majorHAnsi"/>
        </w:rPr>
        <w:t>u</w:t>
      </w:r>
      <w:r w:rsidR="006E34BA">
        <w:rPr>
          <w:rFonts w:asciiTheme="majorHAnsi" w:hAnsiTheme="majorHAnsi"/>
        </w:rPr>
        <w:t>ry</w:t>
      </w:r>
      <w:r>
        <w:rPr>
          <w:rFonts w:asciiTheme="majorHAnsi" w:hAnsiTheme="majorHAnsi"/>
        </w:rPr>
        <w:t xml:space="preserve"> to fix this</w:t>
      </w:r>
      <w:r w:rsidR="00F76615">
        <w:rPr>
          <w:rFonts w:asciiTheme="majorHAnsi" w:hAnsiTheme="majorHAnsi"/>
        </w:rPr>
        <w:t xml:space="preserve"> unjust state of affairs</w:t>
      </w:r>
      <w:r>
        <w:rPr>
          <w:rFonts w:asciiTheme="majorHAnsi" w:hAnsiTheme="majorHAnsi"/>
        </w:rPr>
        <w:t>.</w:t>
      </w:r>
    </w:p>
    <w:p w:rsidR="00027D86" w:rsidRDefault="00027D86" w:rsidP="00714DE9">
      <w:pPr>
        <w:jc w:val="both"/>
        <w:rPr>
          <w:rFonts w:asciiTheme="majorHAnsi" w:hAnsiTheme="majorHAnsi"/>
        </w:rPr>
      </w:pPr>
    </w:p>
    <w:p w:rsidR="00234892" w:rsidRDefault="003D48DE" w:rsidP="00C44D7B">
      <w:pPr>
        <w:jc w:val="both"/>
        <w:rPr>
          <w:rFonts w:asciiTheme="majorHAnsi" w:hAnsiTheme="majorHAnsi"/>
        </w:rPr>
      </w:pPr>
      <w:r>
        <w:rPr>
          <w:rFonts w:asciiTheme="majorHAnsi" w:hAnsiTheme="majorHAnsi"/>
        </w:rPr>
        <w:t>The Ministerial Committee on Articula</w:t>
      </w:r>
      <w:r w:rsidR="008E36F6">
        <w:rPr>
          <w:rFonts w:asciiTheme="majorHAnsi" w:hAnsiTheme="majorHAnsi"/>
        </w:rPr>
        <w:t>tion reflected</w:t>
      </w:r>
      <w:r w:rsidR="00880EA9">
        <w:rPr>
          <w:rFonts w:asciiTheme="majorHAnsi" w:hAnsiTheme="majorHAnsi"/>
        </w:rPr>
        <w:t xml:space="preserve"> on </w:t>
      </w:r>
      <w:r>
        <w:rPr>
          <w:rFonts w:asciiTheme="majorHAnsi" w:hAnsiTheme="majorHAnsi"/>
        </w:rPr>
        <w:t>the purposes of articulation</w:t>
      </w:r>
      <w:r w:rsidR="00880EA9">
        <w:rPr>
          <w:rFonts w:asciiTheme="majorHAnsi" w:hAnsiTheme="majorHAnsi"/>
        </w:rPr>
        <w:t xml:space="preserve"> in the context </w:t>
      </w:r>
      <w:r w:rsidR="0078110C">
        <w:rPr>
          <w:rFonts w:asciiTheme="majorHAnsi" w:hAnsiTheme="majorHAnsi"/>
        </w:rPr>
        <w:t>o</w:t>
      </w:r>
      <w:r w:rsidR="00880EA9">
        <w:rPr>
          <w:rFonts w:asciiTheme="majorHAnsi" w:hAnsiTheme="majorHAnsi"/>
        </w:rPr>
        <w:t>f South Africa’s current realities</w:t>
      </w:r>
      <w:r w:rsidR="0078110C">
        <w:rPr>
          <w:rFonts w:asciiTheme="majorHAnsi" w:hAnsiTheme="majorHAnsi"/>
        </w:rPr>
        <w:t xml:space="preserve"> and the changes taking place in global knowledge systems.</w:t>
      </w:r>
    </w:p>
    <w:p w:rsidR="00D65396" w:rsidRDefault="00D65396" w:rsidP="00D65396">
      <w:pPr>
        <w:jc w:val="both"/>
        <w:rPr>
          <w:rFonts w:asciiTheme="majorHAnsi" w:hAnsiTheme="majorHAnsi"/>
        </w:rPr>
      </w:pPr>
    </w:p>
    <w:p w:rsidR="00C44D7B" w:rsidRDefault="004E529E" w:rsidP="00D65396">
      <w:pPr>
        <w:jc w:val="both"/>
        <w:rPr>
          <w:rFonts w:asciiTheme="majorHAnsi" w:hAnsiTheme="majorHAnsi"/>
          <w:b/>
        </w:rPr>
      </w:pPr>
      <w:r>
        <w:rPr>
          <w:rFonts w:asciiTheme="majorHAnsi" w:hAnsiTheme="majorHAnsi"/>
          <w:b/>
        </w:rPr>
        <w:t>4</w:t>
      </w:r>
      <w:r w:rsidR="00080A5D">
        <w:rPr>
          <w:rFonts w:asciiTheme="majorHAnsi" w:hAnsiTheme="majorHAnsi"/>
          <w:b/>
        </w:rPr>
        <w:t xml:space="preserve">.1  </w:t>
      </w:r>
      <w:r w:rsidR="0060320B">
        <w:rPr>
          <w:rFonts w:asciiTheme="majorHAnsi" w:hAnsiTheme="majorHAnsi"/>
          <w:b/>
        </w:rPr>
        <w:t xml:space="preserve"> </w:t>
      </w:r>
      <w:r>
        <w:rPr>
          <w:rFonts w:asciiTheme="majorHAnsi" w:hAnsiTheme="majorHAnsi"/>
          <w:b/>
        </w:rPr>
        <w:t>The e</w:t>
      </w:r>
      <w:r w:rsidR="00080A5D">
        <w:rPr>
          <w:rFonts w:asciiTheme="majorHAnsi" w:hAnsiTheme="majorHAnsi"/>
          <w:b/>
        </w:rPr>
        <w:t>conomy</w:t>
      </w:r>
    </w:p>
    <w:p w:rsidR="002C7068" w:rsidRDefault="00C44D7B" w:rsidP="00D65396">
      <w:pPr>
        <w:jc w:val="both"/>
        <w:rPr>
          <w:rFonts w:asciiTheme="majorHAnsi" w:hAnsiTheme="majorHAnsi"/>
        </w:rPr>
      </w:pPr>
      <w:r>
        <w:rPr>
          <w:rFonts w:asciiTheme="majorHAnsi" w:hAnsiTheme="majorHAnsi"/>
        </w:rPr>
        <w:t>There is a clear and unambiguous requirement that the education and training system must meet the needs of the economy</w:t>
      </w:r>
      <w:r w:rsidR="00C325E9">
        <w:rPr>
          <w:rFonts w:asciiTheme="majorHAnsi" w:hAnsiTheme="majorHAnsi"/>
        </w:rPr>
        <w:t>. On the one hand there is well-documented evidence that the economy is skills-starved. On the other hand this is an economy in constant transition. There is need therefore to ensure that South Africans are ushered into an education and skills system tha</w:t>
      </w:r>
      <w:r w:rsidR="001234CE">
        <w:rPr>
          <w:rFonts w:asciiTheme="majorHAnsi" w:hAnsiTheme="majorHAnsi"/>
        </w:rPr>
        <w:t>t takes these</w:t>
      </w:r>
      <w:r w:rsidR="003A31F3">
        <w:rPr>
          <w:rFonts w:asciiTheme="majorHAnsi" w:hAnsiTheme="majorHAnsi"/>
        </w:rPr>
        <w:t xml:space="preserve"> needs</w:t>
      </w:r>
      <w:r w:rsidR="001234CE">
        <w:rPr>
          <w:rFonts w:asciiTheme="majorHAnsi" w:hAnsiTheme="majorHAnsi"/>
        </w:rPr>
        <w:t xml:space="preserve"> into account: that we address the skills shortage directly and with vigour and that the </w:t>
      </w:r>
      <w:r w:rsidR="001234CE">
        <w:rPr>
          <w:rFonts w:asciiTheme="majorHAnsi" w:hAnsiTheme="majorHAnsi"/>
        </w:rPr>
        <w:lastRenderedPageBreak/>
        <w:t xml:space="preserve">pathways are open for individuals to migrate through the system picking up new skills and </w:t>
      </w:r>
      <w:r w:rsidR="004D4C3D">
        <w:rPr>
          <w:rFonts w:asciiTheme="majorHAnsi" w:hAnsiTheme="majorHAnsi"/>
        </w:rPr>
        <w:t xml:space="preserve">engaging in </w:t>
      </w:r>
      <w:r w:rsidR="001234CE">
        <w:rPr>
          <w:rFonts w:asciiTheme="majorHAnsi" w:hAnsiTheme="majorHAnsi"/>
        </w:rPr>
        <w:t xml:space="preserve">new educational </w:t>
      </w:r>
      <w:r w:rsidR="004D4C3D">
        <w:rPr>
          <w:rFonts w:asciiTheme="majorHAnsi" w:hAnsiTheme="majorHAnsi"/>
        </w:rPr>
        <w:t xml:space="preserve">opportunities. </w:t>
      </w:r>
    </w:p>
    <w:p w:rsidR="002C7068" w:rsidRDefault="002C7068" w:rsidP="00D65396">
      <w:pPr>
        <w:jc w:val="both"/>
        <w:rPr>
          <w:rFonts w:asciiTheme="majorHAnsi" w:hAnsiTheme="majorHAnsi"/>
        </w:rPr>
      </w:pPr>
    </w:p>
    <w:p w:rsidR="00CF3A2C" w:rsidRDefault="004D4C3D" w:rsidP="00D65396">
      <w:pPr>
        <w:jc w:val="both"/>
        <w:rPr>
          <w:rFonts w:asciiTheme="majorHAnsi" w:hAnsiTheme="majorHAnsi"/>
        </w:rPr>
      </w:pPr>
      <w:r>
        <w:rPr>
          <w:rFonts w:asciiTheme="majorHAnsi" w:hAnsiTheme="majorHAnsi"/>
        </w:rPr>
        <w:t>The system must take into account the objective realities that persist. For</w:t>
      </w:r>
      <w:r w:rsidR="00453AF2">
        <w:rPr>
          <w:rFonts w:asciiTheme="majorHAnsi" w:hAnsiTheme="majorHAnsi"/>
        </w:rPr>
        <w:t xml:space="preserve"> instance, it must take i</w:t>
      </w:r>
      <w:r>
        <w:rPr>
          <w:rFonts w:asciiTheme="majorHAnsi" w:hAnsiTheme="majorHAnsi"/>
        </w:rPr>
        <w:t>nto account the</w:t>
      </w:r>
      <w:r w:rsidR="00CA6D63">
        <w:rPr>
          <w:rFonts w:asciiTheme="majorHAnsi" w:hAnsiTheme="majorHAnsi"/>
        </w:rPr>
        <w:t xml:space="preserve"> socio-economic challenges</w:t>
      </w:r>
      <w:r w:rsidR="00BE652D">
        <w:rPr>
          <w:rFonts w:asciiTheme="majorHAnsi" w:hAnsiTheme="majorHAnsi"/>
        </w:rPr>
        <w:t xml:space="preserve"> </w:t>
      </w:r>
      <w:r>
        <w:rPr>
          <w:rFonts w:asciiTheme="majorHAnsi" w:hAnsiTheme="majorHAnsi"/>
        </w:rPr>
        <w:t>and the skills and educat</w:t>
      </w:r>
      <w:r w:rsidR="00453AF2">
        <w:rPr>
          <w:rFonts w:asciiTheme="majorHAnsi" w:hAnsiTheme="majorHAnsi"/>
        </w:rPr>
        <w:t xml:space="preserve">ional development needs </w:t>
      </w:r>
      <w:r w:rsidR="009F0A4B">
        <w:rPr>
          <w:rFonts w:asciiTheme="majorHAnsi" w:hAnsiTheme="majorHAnsi"/>
        </w:rPr>
        <w:t>such challenges</w:t>
      </w:r>
      <w:r w:rsidR="00CA6D63">
        <w:rPr>
          <w:rFonts w:asciiTheme="majorHAnsi" w:hAnsiTheme="majorHAnsi"/>
        </w:rPr>
        <w:t xml:space="preserve"> present.</w:t>
      </w:r>
      <w:r w:rsidR="00453AF2">
        <w:rPr>
          <w:rFonts w:asciiTheme="majorHAnsi" w:hAnsiTheme="majorHAnsi"/>
        </w:rPr>
        <w:t xml:space="preserve"> </w:t>
      </w:r>
      <w:r w:rsidR="00CA6D63">
        <w:rPr>
          <w:rFonts w:asciiTheme="majorHAnsi" w:hAnsiTheme="majorHAnsi"/>
        </w:rPr>
        <w:t xml:space="preserve">It is essential to ensure that </w:t>
      </w:r>
      <w:r w:rsidR="00453AF2">
        <w:rPr>
          <w:rFonts w:asciiTheme="majorHAnsi" w:hAnsiTheme="majorHAnsi"/>
        </w:rPr>
        <w:t>individuals are</w:t>
      </w:r>
      <w:r w:rsidR="00CA6D63">
        <w:rPr>
          <w:rFonts w:asciiTheme="majorHAnsi" w:hAnsiTheme="majorHAnsi"/>
        </w:rPr>
        <w:t xml:space="preserve"> not</w:t>
      </w:r>
      <w:r w:rsidR="00453AF2">
        <w:rPr>
          <w:rFonts w:asciiTheme="majorHAnsi" w:hAnsiTheme="majorHAnsi"/>
        </w:rPr>
        <w:t xml:space="preserve"> trapped in </w:t>
      </w:r>
      <w:r w:rsidR="00CA6D63">
        <w:rPr>
          <w:rFonts w:asciiTheme="majorHAnsi" w:hAnsiTheme="majorHAnsi"/>
        </w:rPr>
        <w:t>unskilled or low-wage sectors of the economy</w:t>
      </w:r>
      <w:r w:rsidR="00453AF2">
        <w:rPr>
          <w:rFonts w:asciiTheme="majorHAnsi" w:hAnsiTheme="majorHAnsi"/>
        </w:rPr>
        <w:t>. Articulation will ensur</w:t>
      </w:r>
      <w:r w:rsidR="00E2277F">
        <w:rPr>
          <w:rFonts w:asciiTheme="majorHAnsi" w:hAnsiTheme="majorHAnsi"/>
        </w:rPr>
        <w:t xml:space="preserve">e that there will be an ongoing, lifelong learning approach to the labour market so that it retains flexibility and </w:t>
      </w:r>
      <w:r w:rsidR="003D7F46">
        <w:rPr>
          <w:rFonts w:asciiTheme="majorHAnsi" w:hAnsiTheme="majorHAnsi"/>
        </w:rPr>
        <w:t>relevance.</w:t>
      </w:r>
    </w:p>
    <w:p w:rsidR="00CF3A2C" w:rsidRDefault="00CF3A2C" w:rsidP="00C44D7B">
      <w:pPr>
        <w:jc w:val="both"/>
        <w:rPr>
          <w:rFonts w:asciiTheme="majorHAnsi" w:hAnsiTheme="majorHAnsi"/>
        </w:rPr>
      </w:pPr>
    </w:p>
    <w:p w:rsidR="004D4C3D" w:rsidRDefault="00CF3A2C" w:rsidP="00C44D7B">
      <w:pPr>
        <w:jc w:val="both"/>
        <w:rPr>
          <w:rFonts w:asciiTheme="majorHAnsi" w:hAnsiTheme="majorHAnsi"/>
        </w:rPr>
      </w:pPr>
      <w:r>
        <w:rPr>
          <w:rFonts w:asciiTheme="majorHAnsi" w:hAnsiTheme="majorHAnsi"/>
        </w:rPr>
        <w:t>There is also a need to interrogate the supposed linear relationship between training and the labour market. How can our understanding of the low labour absorption rates inform and underpin our broadened co</w:t>
      </w:r>
      <w:r w:rsidR="0060320B">
        <w:rPr>
          <w:rFonts w:asciiTheme="majorHAnsi" w:hAnsiTheme="majorHAnsi"/>
        </w:rPr>
        <w:t>nceptualization of articulation?</w:t>
      </w:r>
    </w:p>
    <w:p w:rsidR="004D4C3D" w:rsidRDefault="004D4C3D" w:rsidP="00C44D7B">
      <w:pPr>
        <w:jc w:val="both"/>
        <w:rPr>
          <w:rFonts w:asciiTheme="majorHAnsi" w:hAnsiTheme="majorHAnsi"/>
        </w:rPr>
      </w:pPr>
    </w:p>
    <w:p w:rsidR="004D4C3D" w:rsidRDefault="004E529E" w:rsidP="00C44D7B">
      <w:pPr>
        <w:jc w:val="both"/>
        <w:rPr>
          <w:rFonts w:asciiTheme="majorHAnsi" w:hAnsiTheme="majorHAnsi"/>
          <w:b/>
        </w:rPr>
      </w:pPr>
      <w:r>
        <w:rPr>
          <w:rFonts w:asciiTheme="majorHAnsi" w:hAnsiTheme="majorHAnsi"/>
          <w:b/>
        </w:rPr>
        <w:t>4</w:t>
      </w:r>
      <w:r w:rsidR="00080A5D">
        <w:rPr>
          <w:rFonts w:asciiTheme="majorHAnsi" w:hAnsiTheme="majorHAnsi"/>
          <w:b/>
        </w:rPr>
        <w:t>.2  Unemployment</w:t>
      </w:r>
    </w:p>
    <w:p w:rsidR="00E2277F" w:rsidRDefault="004D4C3D" w:rsidP="00C44D7B">
      <w:pPr>
        <w:jc w:val="both"/>
        <w:rPr>
          <w:rFonts w:asciiTheme="majorHAnsi" w:hAnsiTheme="majorHAnsi"/>
          <w:i/>
        </w:rPr>
      </w:pPr>
      <w:r>
        <w:rPr>
          <w:rFonts w:asciiTheme="majorHAnsi" w:hAnsiTheme="majorHAnsi"/>
        </w:rPr>
        <w:t>The system must be accessible to individuals who are out of work so that they have the be</w:t>
      </w:r>
      <w:r w:rsidR="00453AF2">
        <w:rPr>
          <w:rFonts w:asciiTheme="majorHAnsi" w:hAnsiTheme="majorHAnsi"/>
        </w:rPr>
        <w:t>s</w:t>
      </w:r>
      <w:r>
        <w:rPr>
          <w:rFonts w:asciiTheme="majorHAnsi" w:hAnsiTheme="majorHAnsi"/>
        </w:rPr>
        <w:t xml:space="preserve">t possible opportunity to </w:t>
      </w:r>
      <w:r w:rsidR="00453AF2">
        <w:rPr>
          <w:rFonts w:asciiTheme="majorHAnsi" w:hAnsiTheme="majorHAnsi"/>
        </w:rPr>
        <w:t xml:space="preserve">get into work or so that they can engage in productive labour in self-employment opportunities. It is clearly the case that educational opportunities do not create jobs but if there is a mismatch between the needs of the labour market and the nature of the </w:t>
      </w:r>
      <w:r w:rsidR="002C7068">
        <w:rPr>
          <w:rFonts w:asciiTheme="majorHAnsi" w:hAnsiTheme="majorHAnsi"/>
        </w:rPr>
        <w:t xml:space="preserve">country’s </w:t>
      </w:r>
      <w:r w:rsidR="00453AF2">
        <w:rPr>
          <w:rFonts w:asciiTheme="majorHAnsi" w:hAnsiTheme="majorHAnsi"/>
        </w:rPr>
        <w:t>skills and educational programmes then this serious problem has to be addressed. Articulation will ensure that unemployed or potentially unemployed people may find some route into the education system to gear them for new employment opportunities.</w:t>
      </w:r>
      <w:r w:rsidR="00336E21">
        <w:rPr>
          <w:rFonts w:asciiTheme="majorHAnsi" w:hAnsiTheme="majorHAnsi"/>
        </w:rPr>
        <w:t xml:space="preserve"> </w:t>
      </w:r>
      <w:r w:rsidR="003A31F3">
        <w:rPr>
          <w:rFonts w:asciiTheme="majorHAnsi" w:hAnsiTheme="majorHAnsi"/>
        </w:rPr>
        <w:t>For example</w:t>
      </w:r>
      <w:r w:rsidR="009F0A4B">
        <w:rPr>
          <w:rFonts w:asciiTheme="majorHAnsi" w:hAnsiTheme="majorHAnsi"/>
        </w:rPr>
        <w:t xml:space="preserve">  </w:t>
      </w:r>
      <w:r w:rsidR="002C7068">
        <w:rPr>
          <w:rFonts w:asciiTheme="majorHAnsi" w:hAnsiTheme="majorHAnsi"/>
        </w:rPr>
        <w:t>“</w:t>
      </w:r>
      <w:r w:rsidR="009F0A4B">
        <w:rPr>
          <w:rFonts w:asciiTheme="majorHAnsi" w:hAnsiTheme="majorHAnsi"/>
        </w:rPr>
        <w:t>employment skills access programmes</w:t>
      </w:r>
      <w:r w:rsidR="002C7068">
        <w:rPr>
          <w:rFonts w:asciiTheme="majorHAnsi" w:hAnsiTheme="majorHAnsi"/>
        </w:rPr>
        <w:t xml:space="preserve">” linked to </w:t>
      </w:r>
      <w:r w:rsidR="009F0A4B">
        <w:rPr>
          <w:rFonts w:asciiTheme="majorHAnsi" w:hAnsiTheme="majorHAnsi"/>
        </w:rPr>
        <w:t>effective a</w:t>
      </w:r>
      <w:r w:rsidR="00336E21" w:rsidRPr="00785ADB">
        <w:rPr>
          <w:rFonts w:asciiTheme="majorHAnsi" w:hAnsiTheme="majorHAnsi"/>
        </w:rPr>
        <w:t>rticulation</w:t>
      </w:r>
      <w:r w:rsidR="009F0A4B">
        <w:rPr>
          <w:rFonts w:asciiTheme="majorHAnsi" w:hAnsiTheme="majorHAnsi"/>
        </w:rPr>
        <w:t xml:space="preserve"> </w:t>
      </w:r>
      <w:r w:rsidR="002C7068">
        <w:rPr>
          <w:rFonts w:asciiTheme="majorHAnsi" w:hAnsiTheme="majorHAnsi"/>
        </w:rPr>
        <w:t>arrangements</w:t>
      </w:r>
      <w:r w:rsidR="00336E21" w:rsidRPr="00785ADB">
        <w:rPr>
          <w:rFonts w:asciiTheme="majorHAnsi" w:hAnsiTheme="majorHAnsi"/>
        </w:rPr>
        <w:t xml:space="preserve"> </w:t>
      </w:r>
      <w:r w:rsidR="009F0A4B">
        <w:rPr>
          <w:rFonts w:asciiTheme="majorHAnsi" w:hAnsiTheme="majorHAnsi"/>
        </w:rPr>
        <w:t>may enable the PSET system to</w:t>
      </w:r>
      <w:r w:rsidR="00336E21" w:rsidRPr="00785ADB">
        <w:rPr>
          <w:rFonts w:asciiTheme="majorHAnsi" w:hAnsiTheme="majorHAnsi"/>
        </w:rPr>
        <w:t xml:space="preserve"> </w:t>
      </w:r>
      <w:r w:rsidR="00694592" w:rsidRPr="00694592">
        <w:rPr>
          <w:rFonts w:asciiTheme="majorHAnsi" w:hAnsiTheme="majorHAnsi"/>
        </w:rPr>
        <w:t xml:space="preserve">provide </w:t>
      </w:r>
      <w:r w:rsidR="002C7068" w:rsidRPr="002C7068">
        <w:rPr>
          <w:rFonts w:asciiTheme="majorHAnsi" w:hAnsiTheme="majorHAnsi"/>
        </w:rPr>
        <w:t xml:space="preserve">unemployed and potentially unemployed learners </w:t>
      </w:r>
      <w:r w:rsidR="002C7068">
        <w:rPr>
          <w:rFonts w:asciiTheme="majorHAnsi" w:hAnsiTheme="majorHAnsi"/>
        </w:rPr>
        <w:t xml:space="preserve">with </w:t>
      </w:r>
      <w:r w:rsidR="00785ADB" w:rsidRPr="00785ADB">
        <w:rPr>
          <w:rFonts w:asciiTheme="majorHAnsi" w:hAnsiTheme="majorHAnsi"/>
        </w:rPr>
        <w:t xml:space="preserve">second chance </w:t>
      </w:r>
      <w:r w:rsidR="00785ADB">
        <w:rPr>
          <w:rFonts w:asciiTheme="majorHAnsi" w:hAnsiTheme="majorHAnsi"/>
        </w:rPr>
        <w:t>or re-entry opportunities</w:t>
      </w:r>
      <w:r w:rsidR="00785ADB" w:rsidRPr="003A31F3">
        <w:rPr>
          <w:rFonts w:asciiTheme="majorHAnsi" w:hAnsiTheme="majorHAnsi"/>
          <w:color w:val="000000" w:themeColor="text1"/>
        </w:rPr>
        <w:t xml:space="preserve"> </w:t>
      </w:r>
      <w:r w:rsidR="00771057" w:rsidRPr="003A31F3">
        <w:rPr>
          <w:rFonts w:asciiTheme="majorHAnsi" w:hAnsiTheme="majorHAnsi"/>
          <w:color w:val="000000" w:themeColor="text1"/>
        </w:rPr>
        <w:t xml:space="preserve">to access </w:t>
      </w:r>
      <w:r w:rsidR="00694592" w:rsidRPr="003A31F3">
        <w:rPr>
          <w:rFonts w:asciiTheme="majorHAnsi" w:hAnsiTheme="majorHAnsi"/>
          <w:color w:val="000000" w:themeColor="text1"/>
        </w:rPr>
        <w:t>wor</w:t>
      </w:r>
      <w:r w:rsidR="00785ADB" w:rsidRPr="003A31F3">
        <w:rPr>
          <w:rFonts w:asciiTheme="majorHAnsi" w:hAnsiTheme="majorHAnsi"/>
          <w:color w:val="000000" w:themeColor="text1"/>
        </w:rPr>
        <w:t>kplace</w:t>
      </w:r>
      <w:r w:rsidR="009F0A4B" w:rsidRPr="003A31F3">
        <w:rPr>
          <w:rFonts w:asciiTheme="majorHAnsi" w:hAnsiTheme="majorHAnsi"/>
          <w:color w:val="000000" w:themeColor="text1"/>
        </w:rPr>
        <w:t xml:space="preserve"> training</w:t>
      </w:r>
      <w:r w:rsidR="00785ADB" w:rsidRPr="003A31F3">
        <w:rPr>
          <w:rFonts w:asciiTheme="majorHAnsi" w:hAnsiTheme="majorHAnsi"/>
          <w:color w:val="000000" w:themeColor="text1"/>
        </w:rPr>
        <w:t xml:space="preserve">, </w:t>
      </w:r>
      <w:r w:rsidR="00694592" w:rsidRPr="003A31F3">
        <w:rPr>
          <w:rFonts w:asciiTheme="majorHAnsi" w:hAnsiTheme="majorHAnsi"/>
          <w:color w:val="000000" w:themeColor="text1"/>
        </w:rPr>
        <w:t xml:space="preserve"> </w:t>
      </w:r>
      <w:r w:rsidR="009F0A4B" w:rsidRPr="003A31F3">
        <w:rPr>
          <w:rFonts w:asciiTheme="majorHAnsi" w:hAnsiTheme="majorHAnsi"/>
          <w:color w:val="000000" w:themeColor="text1"/>
        </w:rPr>
        <w:t>FET</w:t>
      </w:r>
      <w:r w:rsidR="00785ADB" w:rsidRPr="003A31F3">
        <w:rPr>
          <w:rFonts w:asciiTheme="majorHAnsi" w:hAnsiTheme="majorHAnsi"/>
          <w:color w:val="000000" w:themeColor="text1"/>
        </w:rPr>
        <w:t xml:space="preserve"> colleges, </w:t>
      </w:r>
      <w:r w:rsidR="009B48DC" w:rsidRPr="003A31F3">
        <w:rPr>
          <w:rFonts w:asciiTheme="majorHAnsi" w:hAnsiTheme="majorHAnsi"/>
          <w:color w:val="000000" w:themeColor="text1"/>
        </w:rPr>
        <w:t>nursing colleges, agricultural colleges</w:t>
      </w:r>
      <w:r w:rsidR="00B348E8">
        <w:rPr>
          <w:rFonts w:asciiTheme="majorHAnsi" w:hAnsiTheme="majorHAnsi"/>
          <w:color w:val="000000" w:themeColor="text1"/>
        </w:rPr>
        <w:t xml:space="preserve">, community </w:t>
      </w:r>
      <w:r w:rsidR="009F0A4B" w:rsidRPr="003A31F3">
        <w:rPr>
          <w:rFonts w:asciiTheme="majorHAnsi" w:hAnsiTheme="majorHAnsi"/>
          <w:color w:val="000000" w:themeColor="text1"/>
        </w:rPr>
        <w:t>colleges or other education and training opportunities</w:t>
      </w:r>
      <w:r w:rsidR="00771057" w:rsidRPr="003A31F3">
        <w:rPr>
          <w:rFonts w:asciiTheme="majorHAnsi" w:hAnsiTheme="majorHAnsi"/>
          <w:i/>
          <w:color w:val="000000" w:themeColor="text1"/>
        </w:rPr>
        <w:t>.</w:t>
      </w:r>
    </w:p>
    <w:p w:rsidR="00BE652D" w:rsidRPr="00785ADB" w:rsidRDefault="00BE652D" w:rsidP="00C44D7B">
      <w:pPr>
        <w:jc w:val="both"/>
        <w:rPr>
          <w:rFonts w:asciiTheme="majorHAnsi" w:hAnsiTheme="majorHAnsi"/>
        </w:rPr>
      </w:pPr>
    </w:p>
    <w:p w:rsidR="00E2277F" w:rsidRDefault="004E529E" w:rsidP="00C44D7B">
      <w:pPr>
        <w:jc w:val="both"/>
        <w:rPr>
          <w:rFonts w:asciiTheme="majorHAnsi" w:hAnsiTheme="majorHAnsi"/>
          <w:b/>
        </w:rPr>
      </w:pPr>
      <w:r>
        <w:rPr>
          <w:rFonts w:asciiTheme="majorHAnsi" w:hAnsiTheme="majorHAnsi"/>
          <w:b/>
        </w:rPr>
        <w:t>4</w:t>
      </w:r>
      <w:r w:rsidR="00080A5D">
        <w:rPr>
          <w:rFonts w:asciiTheme="majorHAnsi" w:hAnsiTheme="majorHAnsi"/>
          <w:b/>
        </w:rPr>
        <w:t>.3  Inequality</w:t>
      </w:r>
    </w:p>
    <w:p w:rsidR="00EB3F71" w:rsidRDefault="00E2277F" w:rsidP="00C44D7B">
      <w:pPr>
        <w:jc w:val="both"/>
        <w:rPr>
          <w:rFonts w:asciiTheme="majorHAnsi" w:hAnsiTheme="majorHAnsi"/>
        </w:rPr>
      </w:pPr>
      <w:r>
        <w:rPr>
          <w:rFonts w:asciiTheme="majorHAnsi" w:hAnsiTheme="majorHAnsi"/>
        </w:rPr>
        <w:t xml:space="preserve">Socioeconomic inequality remains a </w:t>
      </w:r>
      <w:r w:rsidR="00F40B67">
        <w:rPr>
          <w:rFonts w:asciiTheme="majorHAnsi" w:hAnsiTheme="majorHAnsi"/>
        </w:rPr>
        <w:t xml:space="preserve">sad </w:t>
      </w:r>
      <w:r w:rsidR="00593443">
        <w:rPr>
          <w:rFonts w:asciiTheme="majorHAnsi" w:hAnsiTheme="majorHAnsi"/>
        </w:rPr>
        <w:t>characteristic</w:t>
      </w:r>
      <w:r>
        <w:rPr>
          <w:rFonts w:asciiTheme="majorHAnsi" w:hAnsiTheme="majorHAnsi"/>
        </w:rPr>
        <w:t xml:space="preserve"> of our society</w:t>
      </w:r>
      <w:r w:rsidR="00F40B67">
        <w:rPr>
          <w:rFonts w:asciiTheme="majorHAnsi" w:hAnsiTheme="majorHAnsi"/>
        </w:rPr>
        <w:t xml:space="preserve">. </w:t>
      </w:r>
      <w:r w:rsidR="00593443">
        <w:rPr>
          <w:rFonts w:asciiTheme="majorHAnsi" w:hAnsiTheme="majorHAnsi"/>
        </w:rPr>
        <w:t>O</w:t>
      </w:r>
      <w:r w:rsidR="00F40B67">
        <w:rPr>
          <w:rFonts w:asciiTheme="majorHAnsi" w:hAnsiTheme="majorHAnsi"/>
        </w:rPr>
        <w:t xml:space="preserve">ur basic education </w:t>
      </w:r>
      <w:r w:rsidR="00FC6C52">
        <w:rPr>
          <w:rFonts w:asciiTheme="majorHAnsi" w:hAnsiTheme="majorHAnsi"/>
        </w:rPr>
        <w:t>system</w:t>
      </w:r>
      <w:r w:rsidR="00F40B67">
        <w:rPr>
          <w:rFonts w:asciiTheme="majorHAnsi" w:hAnsiTheme="majorHAnsi"/>
        </w:rPr>
        <w:t xml:space="preserve"> </w:t>
      </w:r>
      <w:r w:rsidR="00593443">
        <w:rPr>
          <w:rFonts w:asciiTheme="majorHAnsi" w:hAnsiTheme="majorHAnsi"/>
        </w:rPr>
        <w:t>re</w:t>
      </w:r>
      <w:r w:rsidR="00F40B67">
        <w:rPr>
          <w:rFonts w:asciiTheme="majorHAnsi" w:hAnsiTheme="majorHAnsi"/>
        </w:rPr>
        <w:t>produce</w:t>
      </w:r>
      <w:r w:rsidR="00FC6C52">
        <w:rPr>
          <w:rFonts w:asciiTheme="majorHAnsi" w:hAnsiTheme="majorHAnsi"/>
        </w:rPr>
        <w:t>s</w:t>
      </w:r>
      <w:r w:rsidR="00F40B67">
        <w:rPr>
          <w:rFonts w:asciiTheme="majorHAnsi" w:hAnsiTheme="majorHAnsi"/>
        </w:rPr>
        <w:t xml:space="preserve"> </w:t>
      </w:r>
      <w:r w:rsidR="00CF0BD3">
        <w:rPr>
          <w:rFonts w:asciiTheme="majorHAnsi" w:hAnsiTheme="majorHAnsi"/>
        </w:rPr>
        <w:t xml:space="preserve">deeply embedded </w:t>
      </w:r>
      <w:r w:rsidR="00FC6C52">
        <w:rPr>
          <w:rFonts w:asciiTheme="majorHAnsi" w:hAnsiTheme="majorHAnsi"/>
        </w:rPr>
        <w:t xml:space="preserve">inequalities of opportunity. It is impossible to assess the full potential of South Africans at the point that they leave school – especially those that attend schools in rural, peri-urban and inner city contexts. It is imperative therefore that the </w:t>
      </w:r>
      <w:r w:rsidR="001F40D8">
        <w:rPr>
          <w:rFonts w:asciiTheme="majorHAnsi" w:hAnsiTheme="majorHAnsi"/>
        </w:rPr>
        <w:t>post-school</w:t>
      </w:r>
      <w:r w:rsidR="00FC6C52">
        <w:rPr>
          <w:rFonts w:asciiTheme="majorHAnsi" w:hAnsiTheme="majorHAnsi"/>
        </w:rPr>
        <w:t xml:space="preserve"> education and training</w:t>
      </w:r>
      <w:r w:rsidR="00EB3F71">
        <w:rPr>
          <w:rFonts w:asciiTheme="majorHAnsi" w:hAnsiTheme="majorHAnsi"/>
        </w:rPr>
        <w:t xml:space="preserve"> system has sufficient flexibility to facilitate the migration of learners through different parts of the system so that individuals may have the opportunity to explore their potential. </w:t>
      </w:r>
      <w:r w:rsidR="008070CD">
        <w:rPr>
          <w:rFonts w:asciiTheme="majorHAnsi" w:hAnsiTheme="majorHAnsi"/>
        </w:rPr>
        <w:t xml:space="preserve">This will include the </w:t>
      </w:r>
      <w:r w:rsidR="009E4712">
        <w:rPr>
          <w:rFonts w:asciiTheme="majorHAnsi" w:hAnsiTheme="majorHAnsi"/>
        </w:rPr>
        <w:t>availability of second</w:t>
      </w:r>
      <w:r w:rsidR="009B48DC">
        <w:rPr>
          <w:rFonts w:asciiTheme="majorHAnsi" w:hAnsiTheme="majorHAnsi"/>
        </w:rPr>
        <w:t xml:space="preserve"> chance or re-entry</w:t>
      </w:r>
      <w:r w:rsidR="009E4712">
        <w:rPr>
          <w:rFonts w:asciiTheme="majorHAnsi" w:hAnsiTheme="majorHAnsi"/>
        </w:rPr>
        <w:t xml:space="preserve"> opportunities. </w:t>
      </w:r>
      <w:r w:rsidR="002C7068">
        <w:rPr>
          <w:rFonts w:asciiTheme="majorHAnsi" w:hAnsiTheme="majorHAnsi"/>
        </w:rPr>
        <w:t>Such flexibility requires a fully articulated</w:t>
      </w:r>
      <w:r w:rsidR="009E4712">
        <w:rPr>
          <w:rFonts w:asciiTheme="majorHAnsi" w:hAnsiTheme="majorHAnsi"/>
        </w:rPr>
        <w:t xml:space="preserve"> </w:t>
      </w:r>
      <w:r w:rsidR="001F40D8">
        <w:rPr>
          <w:rFonts w:asciiTheme="majorHAnsi" w:hAnsiTheme="majorHAnsi"/>
        </w:rPr>
        <w:t>post-school</w:t>
      </w:r>
      <w:r w:rsidR="009E4712">
        <w:rPr>
          <w:rFonts w:asciiTheme="majorHAnsi" w:hAnsiTheme="majorHAnsi"/>
        </w:rPr>
        <w:t xml:space="preserve"> system of education and training.</w:t>
      </w:r>
    </w:p>
    <w:p w:rsidR="009E4712" w:rsidRDefault="009E4712" w:rsidP="00C44D7B">
      <w:pPr>
        <w:jc w:val="both"/>
        <w:rPr>
          <w:rFonts w:asciiTheme="majorHAnsi" w:hAnsiTheme="majorHAnsi"/>
        </w:rPr>
      </w:pPr>
    </w:p>
    <w:p w:rsidR="009E4712" w:rsidRDefault="004E529E" w:rsidP="00C44D7B">
      <w:pPr>
        <w:jc w:val="both"/>
        <w:rPr>
          <w:rFonts w:asciiTheme="majorHAnsi" w:hAnsiTheme="majorHAnsi"/>
          <w:b/>
        </w:rPr>
      </w:pPr>
      <w:r>
        <w:rPr>
          <w:rFonts w:asciiTheme="majorHAnsi" w:hAnsiTheme="majorHAnsi"/>
          <w:b/>
        </w:rPr>
        <w:t>4</w:t>
      </w:r>
      <w:r w:rsidR="00080A5D">
        <w:rPr>
          <w:rFonts w:asciiTheme="majorHAnsi" w:hAnsiTheme="majorHAnsi"/>
          <w:b/>
        </w:rPr>
        <w:t>.4  Access</w:t>
      </w:r>
    </w:p>
    <w:p w:rsidR="002C7068" w:rsidRDefault="009E4712" w:rsidP="00C44D7B">
      <w:pPr>
        <w:jc w:val="both"/>
        <w:rPr>
          <w:rFonts w:asciiTheme="majorHAnsi" w:hAnsiTheme="majorHAnsi"/>
        </w:rPr>
      </w:pPr>
      <w:r>
        <w:rPr>
          <w:rFonts w:asciiTheme="majorHAnsi" w:hAnsiTheme="majorHAnsi"/>
        </w:rPr>
        <w:t xml:space="preserve">The participation rate of South Africans in </w:t>
      </w:r>
      <w:r w:rsidR="001F40D8">
        <w:rPr>
          <w:rFonts w:asciiTheme="majorHAnsi" w:hAnsiTheme="majorHAnsi"/>
        </w:rPr>
        <w:t>post-school</w:t>
      </w:r>
      <w:r>
        <w:rPr>
          <w:rFonts w:asciiTheme="majorHAnsi" w:hAnsiTheme="majorHAnsi"/>
        </w:rPr>
        <w:t xml:space="preserve"> education (and in particular in higher education) has been largely stagnant between 1994 and 2013</w:t>
      </w:r>
      <w:r w:rsidR="00C8278C">
        <w:rPr>
          <w:rFonts w:asciiTheme="majorHAnsi" w:hAnsiTheme="majorHAnsi"/>
        </w:rPr>
        <w:t xml:space="preserve">, notwithstanding the rapid increase in intake into the FET </w:t>
      </w:r>
      <w:r w:rsidR="00593443">
        <w:rPr>
          <w:rFonts w:asciiTheme="majorHAnsi" w:hAnsiTheme="majorHAnsi"/>
        </w:rPr>
        <w:t>c</w:t>
      </w:r>
      <w:r w:rsidR="00C8278C">
        <w:rPr>
          <w:rFonts w:asciiTheme="majorHAnsi" w:hAnsiTheme="majorHAnsi"/>
        </w:rPr>
        <w:t xml:space="preserve">ollege sector in the last </w:t>
      </w:r>
      <w:r w:rsidR="00593443">
        <w:rPr>
          <w:rFonts w:asciiTheme="majorHAnsi" w:hAnsiTheme="majorHAnsi"/>
        </w:rPr>
        <w:t>two</w:t>
      </w:r>
      <w:r w:rsidR="00C8278C">
        <w:rPr>
          <w:rFonts w:asciiTheme="majorHAnsi" w:hAnsiTheme="majorHAnsi"/>
        </w:rPr>
        <w:t xml:space="preserve"> years</w:t>
      </w:r>
      <w:r>
        <w:rPr>
          <w:rFonts w:asciiTheme="majorHAnsi" w:hAnsiTheme="majorHAnsi"/>
        </w:rPr>
        <w:t xml:space="preserve">. This is largely because the NCHE process of 1995 did not address in any </w:t>
      </w:r>
      <w:r>
        <w:rPr>
          <w:rFonts w:asciiTheme="majorHAnsi" w:hAnsiTheme="majorHAnsi"/>
        </w:rPr>
        <w:lastRenderedPageBreak/>
        <w:t>systematic way the issue of massification or growth.</w:t>
      </w:r>
      <w:r w:rsidR="007A79DB">
        <w:rPr>
          <w:rStyle w:val="FootnoteReference"/>
          <w:rFonts w:asciiTheme="majorHAnsi" w:hAnsiTheme="majorHAnsi"/>
        </w:rPr>
        <w:footnoteReference w:id="9"/>
      </w:r>
      <w:r>
        <w:rPr>
          <w:rFonts w:asciiTheme="majorHAnsi" w:hAnsiTheme="majorHAnsi"/>
        </w:rPr>
        <w:t xml:space="preserve"> The challenge South Africa faced then and faces now is that of capacity and affordability. </w:t>
      </w:r>
      <w:r w:rsidR="002C7068">
        <w:rPr>
          <w:rFonts w:asciiTheme="majorHAnsi" w:hAnsiTheme="majorHAnsi"/>
        </w:rPr>
        <w:t>Higher education is t</w:t>
      </w:r>
      <w:r w:rsidR="005A2309">
        <w:rPr>
          <w:rFonts w:asciiTheme="majorHAnsi" w:hAnsiTheme="majorHAnsi"/>
        </w:rPr>
        <w:t xml:space="preserve">he largest part of the </w:t>
      </w:r>
      <w:r w:rsidR="001F40D8">
        <w:rPr>
          <w:rFonts w:asciiTheme="majorHAnsi" w:hAnsiTheme="majorHAnsi"/>
        </w:rPr>
        <w:t>post-school</w:t>
      </w:r>
      <w:r w:rsidR="005A2309">
        <w:rPr>
          <w:rFonts w:asciiTheme="majorHAnsi" w:hAnsiTheme="majorHAnsi"/>
        </w:rPr>
        <w:t xml:space="preserve"> education system</w:t>
      </w:r>
      <w:r w:rsidR="002C7068">
        <w:rPr>
          <w:rFonts w:asciiTheme="majorHAnsi" w:hAnsiTheme="majorHAnsi"/>
        </w:rPr>
        <w:t xml:space="preserve"> and</w:t>
      </w:r>
      <w:r w:rsidR="005A2309">
        <w:rPr>
          <w:rFonts w:asciiTheme="majorHAnsi" w:hAnsiTheme="majorHAnsi"/>
        </w:rPr>
        <w:t xml:space="preserve"> also the most expensive part per student FTE. This is often referred to as the ‘inverted pyramid’ problem. </w:t>
      </w:r>
    </w:p>
    <w:p w:rsidR="002C7068" w:rsidRDefault="002C7068" w:rsidP="00C44D7B">
      <w:pPr>
        <w:jc w:val="both"/>
        <w:rPr>
          <w:rFonts w:asciiTheme="majorHAnsi" w:hAnsiTheme="majorHAnsi"/>
        </w:rPr>
      </w:pPr>
    </w:p>
    <w:p w:rsidR="008345A8" w:rsidRPr="00E1368B" w:rsidRDefault="005A2309" w:rsidP="00C44D7B">
      <w:pPr>
        <w:jc w:val="both"/>
        <w:rPr>
          <w:rFonts w:asciiTheme="majorHAnsi" w:hAnsiTheme="majorHAnsi"/>
        </w:rPr>
      </w:pPr>
      <w:r>
        <w:rPr>
          <w:rFonts w:asciiTheme="majorHAnsi" w:hAnsiTheme="majorHAnsi"/>
        </w:rPr>
        <w:t xml:space="preserve">A more effective, affordable, efficient structure would have the college sector (FET, nursing, agricultural, etc.) </w:t>
      </w:r>
      <w:r w:rsidR="00F55D90">
        <w:rPr>
          <w:rFonts w:asciiTheme="majorHAnsi" w:hAnsiTheme="majorHAnsi"/>
        </w:rPr>
        <w:t xml:space="preserve">and other forms of </w:t>
      </w:r>
      <w:r w:rsidR="001F40D8">
        <w:rPr>
          <w:rFonts w:asciiTheme="majorHAnsi" w:hAnsiTheme="majorHAnsi"/>
        </w:rPr>
        <w:t>post-school</w:t>
      </w:r>
      <w:r w:rsidR="00D43349">
        <w:rPr>
          <w:rFonts w:asciiTheme="majorHAnsi" w:hAnsiTheme="majorHAnsi"/>
        </w:rPr>
        <w:t xml:space="preserve"> education a</w:t>
      </w:r>
      <w:r w:rsidR="00F55D90">
        <w:rPr>
          <w:rFonts w:asciiTheme="majorHAnsi" w:hAnsiTheme="majorHAnsi"/>
        </w:rPr>
        <w:t>n</w:t>
      </w:r>
      <w:r w:rsidR="00D43349">
        <w:rPr>
          <w:rFonts w:asciiTheme="majorHAnsi" w:hAnsiTheme="majorHAnsi"/>
        </w:rPr>
        <w:t xml:space="preserve">d training </w:t>
      </w:r>
      <w:r>
        <w:rPr>
          <w:rFonts w:asciiTheme="majorHAnsi" w:hAnsiTheme="majorHAnsi"/>
        </w:rPr>
        <w:t>as the</w:t>
      </w:r>
      <w:r w:rsidR="00D43349">
        <w:rPr>
          <w:rFonts w:asciiTheme="majorHAnsi" w:hAnsiTheme="majorHAnsi"/>
        </w:rPr>
        <w:t xml:space="preserve"> largest part of the system</w:t>
      </w:r>
      <w:r w:rsidR="00F55D90">
        <w:rPr>
          <w:rFonts w:asciiTheme="majorHAnsi" w:hAnsiTheme="majorHAnsi"/>
        </w:rPr>
        <w:t>; larger that is, than the university system</w:t>
      </w:r>
      <w:r w:rsidR="00D43349">
        <w:rPr>
          <w:rFonts w:asciiTheme="majorHAnsi" w:hAnsiTheme="majorHAnsi"/>
        </w:rPr>
        <w:t>. This w</w:t>
      </w:r>
      <w:r w:rsidR="00593443">
        <w:rPr>
          <w:rFonts w:asciiTheme="majorHAnsi" w:hAnsiTheme="majorHAnsi"/>
        </w:rPr>
        <w:t>ould</w:t>
      </w:r>
      <w:r w:rsidR="00D43349">
        <w:rPr>
          <w:rFonts w:asciiTheme="majorHAnsi" w:hAnsiTheme="majorHAnsi"/>
        </w:rPr>
        <w:t xml:space="preserve"> reduce the cost of education per FTE. The </w:t>
      </w:r>
      <w:r w:rsidR="002C7068">
        <w:rPr>
          <w:rFonts w:asciiTheme="majorHAnsi" w:hAnsiTheme="majorHAnsi"/>
        </w:rPr>
        <w:t>best</w:t>
      </w:r>
      <w:r w:rsidR="00D43349">
        <w:rPr>
          <w:rFonts w:asciiTheme="majorHAnsi" w:hAnsiTheme="majorHAnsi"/>
        </w:rPr>
        <w:t xml:space="preserve"> way to ensure this </w:t>
      </w:r>
      <w:r w:rsidR="002C7068">
        <w:rPr>
          <w:rFonts w:asciiTheme="majorHAnsi" w:hAnsiTheme="majorHAnsi"/>
        </w:rPr>
        <w:t xml:space="preserve">outcome </w:t>
      </w:r>
      <w:r w:rsidR="00D43349">
        <w:rPr>
          <w:rFonts w:asciiTheme="majorHAnsi" w:hAnsiTheme="majorHAnsi"/>
        </w:rPr>
        <w:t xml:space="preserve">is </w:t>
      </w:r>
      <w:r w:rsidR="002C7068">
        <w:rPr>
          <w:rFonts w:asciiTheme="majorHAnsi" w:hAnsiTheme="majorHAnsi"/>
        </w:rPr>
        <w:t xml:space="preserve">to have a </w:t>
      </w:r>
      <w:r w:rsidR="00D43349">
        <w:rPr>
          <w:rFonts w:asciiTheme="majorHAnsi" w:hAnsiTheme="majorHAnsi"/>
        </w:rPr>
        <w:t>properly articulated</w:t>
      </w:r>
      <w:r w:rsidR="002C7068">
        <w:rPr>
          <w:rFonts w:asciiTheme="majorHAnsi" w:hAnsiTheme="majorHAnsi"/>
        </w:rPr>
        <w:t xml:space="preserve"> system</w:t>
      </w:r>
      <w:r w:rsidR="00D43349">
        <w:rPr>
          <w:rFonts w:asciiTheme="majorHAnsi" w:hAnsiTheme="majorHAnsi"/>
        </w:rPr>
        <w:t>. So one may say to a school leaver in the Ugu District of KZN</w:t>
      </w:r>
      <w:r w:rsidR="002C7068">
        <w:rPr>
          <w:rFonts w:asciiTheme="majorHAnsi" w:hAnsiTheme="majorHAnsi"/>
        </w:rPr>
        <w:t xml:space="preserve"> (for example)</w:t>
      </w:r>
      <w:r w:rsidR="00D43349">
        <w:rPr>
          <w:rFonts w:asciiTheme="majorHAnsi" w:hAnsiTheme="majorHAnsi"/>
        </w:rPr>
        <w:t xml:space="preserve">, you may attend the local campus of Esayidi FET College for the first two years and if you achieve such and such </w:t>
      </w:r>
      <w:r w:rsidR="00F55D90">
        <w:rPr>
          <w:rFonts w:asciiTheme="majorHAnsi" w:hAnsiTheme="majorHAnsi"/>
        </w:rPr>
        <w:t xml:space="preserve">you will be assured entry into </w:t>
      </w:r>
      <w:r w:rsidR="00D43349">
        <w:rPr>
          <w:rFonts w:asciiTheme="majorHAnsi" w:hAnsiTheme="majorHAnsi"/>
        </w:rPr>
        <w:t>a higher education institution.</w:t>
      </w:r>
      <w:r w:rsidR="008345A8">
        <w:rPr>
          <w:rFonts w:asciiTheme="majorHAnsi" w:hAnsiTheme="majorHAnsi"/>
        </w:rPr>
        <w:t xml:space="preserve"> The establishment of pathways of access depends fundamentally on the creation of a fully articulated system.</w:t>
      </w:r>
      <w:r w:rsidR="00E1368B">
        <w:rPr>
          <w:rFonts w:asciiTheme="majorHAnsi" w:hAnsiTheme="majorHAnsi"/>
        </w:rPr>
        <w:t xml:space="preserve"> Here we use access defined as </w:t>
      </w:r>
      <w:r w:rsidR="00E1368B" w:rsidRPr="00E1368B">
        <w:rPr>
          <w:rFonts w:asciiTheme="majorHAnsi" w:hAnsiTheme="majorHAnsi"/>
          <w:i/>
        </w:rPr>
        <w:t>“</w:t>
      </w:r>
      <w:r w:rsidR="00E1368B" w:rsidRPr="00E1368B">
        <w:rPr>
          <w:rFonts w:asciiTheme="majorHAnsi" w:hAnsiTheme="majorHAnsi"/>
          <w:i/>
          <w:lang w:val="en-ZA"/>
        </w:rPr>
        <w:t xml:space="preserve">The right of qualified candidates to apply and to be considered for admission to higher education” </w:t>
      </w:r>
      <w:r w:rsidR="00E1368B" w:rsidRPr="00786B7A">
        <w:rPr>
          <w:rFonts w:asciiTheme="majorHAnsi" w:hAnsiTheme="majorHAnsi"/>
          <w:lang w:val="en-ZA"/>
        </w:rPr>
        <w:t>(Council of Europe and UNESCO</w:t>
      </w:r>
      <w:r w:rsidR="00786B7A">
        <w:rPr>
          <w:rFonts w:asciiTheme="majorHAnsi" w:hAnsiTheme="majorHAnsi"/>
          <w:lang w:val="en-ZA"/>
        </w:rPr>
        <w:t>:</w:t>
      </w:r>
      <w:r w:rsidR="00E1368B" w:rsidRPr="00786B7A">
        <w:rPr>
          <w:rFonts w:asciiTheme="majorHAnsi" w:hAnsiTheme="majorHAnsi"/>
          <w:lang w:val="en-ZA"/>
        </w:rPr>
        <w:t xml:space="preserve"> 1997)</w:t>
      </w:r>
      <w:r w:rsidR="00786B7A">
        <w:rPr>
          <w:rStyle w:val="FootnoteReference"/>
          <w:rFonts w:asciiTheme="majorHAnsi" w:hAnsiTheme="majorHAnsi"/>
          <w:lang w:val="en-ZA"/>
        </w:rPr>
        <w:footnoteReference w:id="10"/>
      </w:r>
      <w:r w:rsidR="00E1368B" w:rsidRPr="00786B7A">
        <w:rPr>
          <w:rFonts w:asciiTheme="majorHAnsi" w:hAnsiTheme="majorHAnsi"/>
          <w:lang w:val="en-ZA"/>
        </w:rPr>
        <w:t>.</w:t>
      </w:r>
      <w:r w:rsidR="00E1368B">
        <w:rPr>
          <w:rFonts w:asciiTheme="majorHAnsi" w:hAnsiTheme="majorHAnsi"/>
          <w:lang w:val="en-ZA"/>
        </w:rPr>
        <w:t xml:space="preserve"> Once again we are driven by the imperatives of constructing a </w:t>
      </w:r>
      <w:r w:rsidR="001F40D8">
        <w:rPr>
          <w:rFonts w:asciiTheme="majorHAnsi" w:hAnsiTheme="majorHAnsi"/>
          <w:lang w:val="en-ZA"/>
        </w:rPr>
        <w:t>post-school</w:t>
      </w:r>
      <w:r w:rsidR="00E1368B">
        <w:rPr>
          <w:rFonts w:asciiTheme="majorHAnsi" w:hAnsiTheme="majorHAnsi"/>
          <w:lang w:val="en-ZA"/>
        </w:rPr>
        <w:t xml:space="preserve"> system and so the articulation arrangements for access have to reach beyond the higher education sector.</w:t>
      </w:r>
    </w:p>
    <w:p w:rsidR="008345A8" w:rsidRDefault="008345A8" w:rsidP="00C44D7B">
      <w:pPr>
        <w:jc w:val="both"/>
        <w:rPr>
          <w:rFonts w:asciiTheme="majorHAnsi" w:hAnsiTheme="majorHAnsi"/>
        </w:rPr>
      </w:pPr>
    </w:p>
    <w:p w:rsidR="00AD28B2" w:rsidRDefault="004E529E" w:rsidP="00C44D7B">
      <w:pPr>
        <w:jc w:val="both"/>
        <w:rPr>
          <w:rFonts w:asciiTheme="majorHAnsi" w:hAnsiTheme="majorHAnsi"/>
          <w:b/>
        </w:rPr>
      </w:pPr>
      <w:r>
        <w:rPr>
          <w:rFonts w:asciiTheme="majorHAnsi" w:hAnsiTheme="majorHAnsi"/>
          <w:b/>
        </w:rPr>
        <w:t>4</w:t>
      </w:r>
      <w:r w:rsidR="00080A5D">
        <w:rPr>
          <w:rFonts w:asciiTheme="majorHAnsi" w:hAnsiTheme="majorHAnsi"/>
          <w:b/>
        </w:rPr>
        <w:t>.5  Success</w:t>
      </w:r>
    </w:p>
    <w:p w:rsidR="009B57A9" w:rsidRDefault="009B57A9" w:rsidP="00C44D7B">
      <w:pPr>
        <w:jc w:val="both"/>
        <w:rPr>
          <w:rFonts w:asciiTheme="majorHAnsi" w:hAnsiTheme="majorHAnsi"/>
        </w:rPr>
      </w:pPr>
    </w:p>
    <w:p w:rsidR="00DF18D7" w:rsidRDefault="003E2723" w:rsidP="00C44D7B">
      <w:pPr>
        <w:jc w:val="both"/>
        <w:rPr>
          <w:rFonts w:asciiTheme="majorHAnsi" w:hAnsiTheme="majorHAnsi"/>
        </w:rPr>
      </w:pPr>
      <w:r>
        <w:rPr>
          <w:rFonts w:asciiTheme="majorHAnsi" w:hAnsiTheme="majorHAnsi"/>
        </w:rPr>
        <w:t>T</w:t>
      </w:r>
      <w:r w:rsidR="009E43EB">
        <w:rPr>
          <w:rFonts w:asciiTheme="majorHAnsi" w:hAnsiTheme="majorHAnsi"/>
        </w:rPr>
        <w:t xml:space="preserve">here is wide recognition that our system is very wasteful with extraordinarily high dropout rates, </w:t>
      </w:r>
      <w:r w:rsidR="00DF18D7" w:rsidRPr="00DF18D7">
        <w:rPr>
          <w:rFonts w:asciiTheme="majorHAnsi" w:hAnsiTheme="majorHAnsi"/>
        </w:rPr>
        <w:t xml:space="preserve">very low throughput rates in </w:t>
      </w:r>
      <w:r w:rsidR="00DF18D7">
        <w:rPr>
          <w:rFonts w:asciiTheme="majorHAnsi" w:hAnsiTheme="majorHAnsi"/>
        </w:rPr>
        <w:t xml:space="preserve">senior secondary, further and </w:t>
      </w:r>
      <w:r w:rsidR="00DF18D7" w:rsidRPr="00DF18D7">
        <w:rPr>
          <w:rFonts w:asciiTheme="majorHAnsi" w:hAnsiTheme="majorHAnsi"/>
        </w:rPr>
        <w:t xml:space="preserve">higher </w:t>
      </w:r>
      <w:r w:rsidR="00DF18D7">
        <w:rPr>
          <w:rFonts w:asciiTheme="majorHAnsi" w:hAnsiTheme="majorHAnsi"/>
        </w:rPr>
        <w:t xml:space="preserve">education </w:t>
      </w:r>
      <w:r w:rsidR="00D31FE4">
        <w:rPr>
          <w:rFonts w:asciiTheme="majorHAnsi" w:hAnsiTheme="majorHAnsi"/>
        </w:rPr>
        <w:t xml:space="preserve">and </w:t>
      </w:r>
      <w:r w:rsidR="00DF18D7">
        <w:rPr>
          <w:rFonts w:asciiTheme="majorHAnsi" w:hAnsiTheme="majorHAnsi"/>
        </w:rPr>
        <w:t>unnec</w:t>
      </w:r>
      <w:r w:rsidR="00BE652D">
        <w:rPr>
          <w:rFonts w:asciiTheme="majorHAnsi" w:hAnsiTheme="majorHAnsi"/>
        </w:rPr>
        <w:t>e</w:t>
      </w:r>
      <w:r w:rsidR="00DF18D7">
        <w:rPr>
          <w:rFonts w:asciiTheme="majorHAnsi" w:hAnsiTheme="majorHAnsi"/>
        </w:rPr>
        <w:t xml:space="preserve">ssary </w:t>
      </w:r>
      <w:r w:rsidR="00D31FE4">
        <w:rPr>
          <w:rFonts w:asciiTheme="majorHAnsi" w:hAnsiTheme="majorHAnsi"/>
        </w:rPr>
        <w:t xml:space="preserve">repetition of learning </w:t>
      </w:r>
      <w:r w:rsidR="00BF7A0C">
        <w:rPr>
          <w:rFonts w:asciiTheme="majorHAnsi" w:hAnsiTheme="majorHAnsi"/>
        </w:rPr>
        <w:t>(</w:t>
      </w:r>
      <w:r w:rsidR="00D31FE4">
        <w:rPr>
          <w:rFonts w:asciiTheme="majorHAnsi" w:hAnsiTheme="majorHAnsi"/>
        </w:rPr>
        <w:t xml:space="preserve">such as </w:t>
      </w:r>
      <w:r w:rsidR="00D31FE4" w:rsidRPr="00D31FE4">
        <w:rPr>
          <w:rFonts w:asciiTheme="majorHAnsi" w:hAnsiTheme="majorHAnsi"/>
        </w:rPr>
        <w:t>post</w:t>
      </w:r>
      <w:r w:rsidR="00D31FE4">
        <w:rPr>
          <w:rFonts w:asciiTheme="majorHAnsi" w:hAnsiTheme="majorHAnsi"/>
        </w:rPr>
        <w:t xml:space="preserve">-Grade 12 </w:t>
      </w:r>
      <w:r w:rsidR="00D31FE4" w:rsidRPr="00D31FE4">
        <w:rPr>
          <w:rFonts w:asciiTheme="majorHAnsi" w:hAnsiTheme="majorHAnsi"/>
        </w:rPr>
        <w:t xml:space="preserve">students </w:t>
      </w:r>
      <w:r w:rsidR="00D31FE4">
        <w:rPr>
          <w:rFonts w:asciiTheme="majorHAnsi" w:hAnsiTheme="majorHAnsi"/>
        </w:rPr>
        <w:t xml:space="preserve">being </w:t>
      </w:r>
      <w:r w:rsidR="00D31FE4" w:rsidRPr="00D31FE4">
        <w:rPr>
          <w:rFonts w:asciiTheme="majorHAnsi" w:hAnsiTheme="majorHAnsi"/>
        </w:rPr>
        <w:t>placed in NC(V) Level 2</w:t>
      </w:r>
      <w:r w:rsidR="00D31FE4">
        <w:rPr>
          <w:rFonts w:asciiTheme="majorHAnsi" w:hAnsiTheme="majorHAnsi"/>
        </w:rPr>
        <w:t xml:space="preserve"> and </w:t>
      </w:r>
      <w:r w:rsidR="00D31FE4" w:rsidRPr="00D31FE4">
        <w:rPr>
          <w:rFonts w:asciiTheme="majorHAnsi" w:hAnsiTheme="majorHAnsi"/>
        </w:rPr>
        <w:t>NC(V) Level 4 learners place</w:t>
      </w:r>
      <w:r w:rsidR="00D31FE4">
        <w:rPr>
          <w:rFonts w:asciiTheme="majorHAnsi" w:hAnsiTheme="majorHAnsi"/>
        </w:rPr>
        <w:t>d</w:t>
      </w:r>
      <w:r w:rsidR="00D31FE4" w:rsidRPr="00D31FE4">
        <w:rPr>
          <w:rFonts w:asciiTheme="majorHAnsi" w:hAnsiTheme="majorHAnsi"/>
        </w:rPr>
        <w:t xml:space="preserve"> in N4 when they have already covered a similar curriculum in more depth</w:t>
      </w:r>
      <w:r w:rsidR="00BF7A0C">
        <w:rPr>
          <w:rFonts w:asciiTheme="majorHAnsi" w:hAnsiTheme="majorHAnsi"/>
        </w:rPr>
        <w:t>);</w:t>
      </w:r>
      <w:r w:rsidR="00D31FE4" w:rsidRPr="00CB24AE">
        <w:rPr>
          <w:rFonts w:asciiTheme="majorHAnsi" w:hAnsiTheme="majorHAnsi"/>
          <w:color w:val="FF0000"/>
        </w:rPr>
        <w:t xml:space="preserve"> </w:t>
      </w:r>
      <w:r w:rsidR="00D31FE4">
        <w:rPr>
          <w:rFonts w:asciiTheme="majorHAnsi" w:hAnsiTheme="majorHAnsi"/>
        </w:rPr>
        <w:t xml:space="preserve"> </w:t>
      </w:r>
      <w:r>
        <w:rPr>
          <w:rFonts w:asciiTheme="majorHAnsi" w:hAnsiTheme="majorHAnsi"/>
        </w:rPr>
        <w:t xml:space="preserve">but </w:t>
      </w:r>
      <w:r w:rsidR="00D30DF8">
        <w:rPr>
          <w:rFonts w:asciiTheme="majorHAnsi" w:hAnsiTheme="majorHAnsi"/>
        </w:rPr>
        <w:t>the system</w:t>
      </w:r>
      <w:r w:rsidR="009E43EB">
        <w:rPr>
          <w:rFonts w:asciiTheme="majorHAnsi" w:hAnsiTheme="majorHAnsi"/>
        </w:rPr>
        <w:t xml:space="preserve"> is not geared to allow students to find multiple pathways to success.</w:t>
      </w:r>
      <w:r w:rsidR="00D31FE4">
        <w:rPr>
          <w:rFonts w:asciiTheme="majorHAnsi" w:hAnsiTheme="majorHAnsi"/>
        </w:rPr>
        <w:t xml:space="preserve"> </w:t>
      </w:r>
      <w:r w:rsidR="00A54D34">
        <w:rPr>
          <w:rFonts w:asciiTheme="majorHAnsi" w:hAnsiTheme="majorHAnsi"/>
        </w:rPr>
        <w:t xml:space="preserve">The </w:t>
      </w:r>
      <w:r w:rsidR="00D30DF8">
        <w:rPr>
          <w:rFonts w:asciiTheme="majorHAnsi" w:hAnsiTheme="majorHAnsi"/>
        </w:rPr>
        <w:t>Adult Education and Training (</w:t>
      </w:r>
      <w:r w:rsidR="00A54D34">
        <w:rPr>
          <w:rFonts w:asciiTheme="majorHAnsi" w:hAnsiTheme="majorHAnsi"/>
        </w:rPr>
        <w:t>AET</w:t>
      </w:r>
      <w:r w:rsidR="00D30DF8">
        <w:rPr>
          <w:rFonts w:asciiTheme="majorHAnsi" w:hAnsiTheme="majorHAnsi"/>
        </w:rPr>
        <w:t>)</w:t>
      </w:r>
      <w:r w:rsidR="00A54D34">
        <w:rPr>
          <w:rFonts w:asciiTheme="majorHAnsi" w:hAnsiTheme="majorHAnsi"/>
        </w:rPr>
        <w:t xml:space="preserve"> system has similar learning impediments. </w:t>
      </w:r>
    </w:p>
    <w:p w:rsidR="00DF18D7" w:rsidRDefault="00DF18D7" w:rsidP="00C44D7B">
      <w:pPr>
        <w:jc w:val="both"/>
        <w:rPr>
          <w:rFonts w:asciiTheme="majorHAnsi" w:hAnsiTheme="majorHAnsi"/>
        </w:rPr>
      </w:pPr>
    </w:p>
    <w:p w:rsidR="00BE74D5" w:rsidRDefault="00AF08CA" w:rsidP="00C44D7B">
      <w:pPr>
        <w:jc w:val="both"/>
        <w:rPr>
          <w:rFonts w:asciiTheme="majorHAnsi" w:hAnsiTheme="majorHAnsi"/>
        </w:rPr>
      </w:pPr>
      <w:r>
        <w:rPr>
          <w:rFonts w:asciiTheme="majorHAnsi" w:hAnsiTheme="majorHAnsi"/>
        </w:rPr>
        <w:t>In a system with such disparities and dislocations, it is extremely important to ensure that students are able to take multiple pathways to reach their preferred educational destinations. Very few students exiting our schooling system are sufficiently prepared in mathematics</w:t>
      </w:r>
      <w:r w:rsidR="003E2723">
        <w:rPr>
          <w:rFonts w:asciiTheme="majorHAnsi" w:hAnsiTheme="majorHAnsi"/>
        </w:rPr>
        <w:t>, for example,</w:t>
      </w:r>
      <w:r>
        <w:rPr>
          <w:rFonts w:asciiTheme="majorHAnsi" w:hAnsiTheme="majorHAnsi"/>
        </w:rPr>
        <w:t xml:space="preserve"> to be able to participate in engineering programmes. </w:t>
      </w:r>
      <w:r w:rsidR="009E43EB">
        <w:rPr>
          <w:rFonts w:asciiTheme="majorHAnsi" w:hAnsiTheme="majorHAnsi"/>
        </w:rPr>
        <w:t>Pathways should exist to allow students to build towards their educational destinations. Articulation will b</w:t>
      </w:r>
      <w:r w:rsidR="003D7F46">
        <w:rPr>
          <w:rFonts w:asciiTheme="majorHAnsi" w:hAnsiTheme="majorHAnsi"/>
        </w:rPr>
        <w:t>e a very serious intervention in</w:t>
      </w:r>
      <w:r w:rsidR="009E43EB">
        <w:rPr>
          <w:rFonts w:asciiTheme="majorHAnsi" w:hAnsiTheme="majorHAnsi"/>
        </w:rPr>
        <w:t xml:space="preserve"> </w:t>
      </w:r>
      <w:r w:rsidR="003D7F46">
        <w:rPr>
          <w:rFonts w:asciiTheme="majorHAnsi" w:hAnsiTheme="majorHAnsi"/>
        </w:rPr>
        <w:t xml:space="preserve">contributing to </w:t>
      </w:r>
      <w:r w:rsidR="003E2723">
        <w:rPr>
          <w:rFonts w:asciiTheme="majorHAnsi" w:hAnsiTheme="majorHAnsi"/>
        </w:rPr>
        <w:t xml:space="preserve">students’ </w:t>
      </w:r>
      <w:r w:rsidR="003D7F46">
        <w:rPr>
          <w:rFonts w:asciiTheme="majorHAnsi" w:hAnsiTheme="majorHAnsi"/>
        </w:rPr>
        <w:t xml:space="preserve">improved </w:t>
      </w:r>
      <w:r w:rsidR="009E43EB">
        <w:rPr>
          <w:rFonts w:asciiTheme="majorHAnsi" w:hAnsiTheme="majorHAnsi"/>
        </w:rPr>
        <w:t>success. It is not enough to build access.</w:t>
      </w:r>
    </w:p>
    <w:p w:rsidR="00BE74D5" w:rsidRDefault="00BE74D5" w:rsidP="00C44D7B">
      <w:pPr>
        <w:jc w:val="both"/>
        <w:rPr>
          <w:rFonts w:asciiTheme="majorHAnsi" w:hAnsiTheme="majorHAnsi"/>
        </w:rPr>
      </w:pPr>
    </w:p>
    <w:p w:rsidR="009E43EB" w:rsidRPr="00BE74D5" w:rsidRDefault="004E529E" w:rsidP="00C44D7B">
      <w:pPr>
        <w:jc w:val="both"/>
        <w:rPr>
          <w:rFonts w:asciiTheme="majorHAnsi" w:hAnsiTheme="majorHAnsi"/>
          <w:b/>
        </w:rPr>
      </w:pPr>
      <w:r>
        <w:rPr>
          <w:rFonts w:asciiTheme="majorHAnsi" w:hAnsiTheme="majorHAnsi"/>
          <w:b/>
        </w:rPr>
        <w:t>4</w:t>
      </w:r>
      <w:r w:rsidR="00080A5D">
        <w:rPr>
          <w:rFonts w:asciiTheme="majorHAnsi" w:hAnsiTheme="majorHAnsi"/>
          <w:b/>
        </w:rPr>
        <w:t xml:space="preserve">.6  Building </w:t>
      </w:r>
      <w:r w:rsidR="003E2723">
        <w:rPr>
          <w:rFonts w:asciiTheme="majorHAnsi" w:hAnsiTheme="majorHAnsi"/>
          <w:b/>
        </w:rPr>
        <w:t>a</w:t>
      </w:r>
      <w:r w:rsidR="00080A5D">
        <w:rPr>
          <w:rFonts w:asciiTheme="majorHAnsi" w:hAnsiTheme="majorHAnsi"/>
          <w:b/>
        </w:rPr>
        <w:t xml:space="preserve">n </w:t>
      </w:r>
      <w:r w:rsidR="003E2723">
        <w:rPr>
          <w:rFonts w:asciiTheme="majorHAnsi" w:hAnsiTheme="majorHAnsi"/>
          <w:b/>
        </w:rPr>
        <w:t>e</w:t>
      </w:r>
      <w:r w:rsidR="00080A5D">
        <w:rPr>
          <w:rFonts w:asciiTheme="majorHAnsi" w:hAnsiTheme="majorHAnsi"/>
          <w:b/>
        </w:rPr>
        <w:t xml:space="preserve">ducated </w:t>
      </w:r>
      <w:r w:rsidR="003E2723">
        <w:rPr>
          <w:rFonts w:asciiTheme="majorHAnsi" w:hAnsiTheme="majorHAnsi"/>
          <w:b/>
        </w:rPr>
        <w:t>p</w:t>
      </w:r>
      <w:r w:rsidR="00080A5D">
        <w:rPr>
          <w:rFonts w:asciiTheme="majorHAnsi" w:hAnsiTheme="majorHAnsi"/>
          <w:b/>
        </w:rPr>
        <w:t>opulace</w:t>
      </w:r>
    </w:p>
    <w:p w:rsidR="00BE74D5" w:rsidRDefault="00BE74D5" w:rsidP="00C44D7B">
      <w:pPr>
        <w:jc w:val="both"/>
        <w:rPr>
          <w:rFonts w:asciiTheme="majorHAnsi" w:hAnsiTheme="majorHAnsi"/>
        </w:rPr>
      </w:pPr>
      <w:r>
        <w:rPr>
          <w:rFonts w:asciiTheme="majorHAnsi" w:hAnsiTheme="majorHAnsi"/>
        </w:rPr>
        <w:t xml:space="preserve">South Africa is a complex, multi-layered, maturing democracy. The central challenge is to enhance and deepen the critical participation of its people in the construction of a caring, egalitarian society. Our education system in all its manifestations has to </w:t>
      </w:r>
      <w:r>
        <w:rPr>
          <w:rFonts w:asciiTheme="majorHAnsi" w:hAnsiTheme="majorHAnsi"/>
        </w:rPr>
        <w:lastRenderedPageBreak/>
        <w:t xml:space="preserve">be central to this project. It has to ensure that </w:t>
      </w:r>
      <w:r w:rsidR="003D7F46">
        <w:rPr>
          <w:rFonts w:asciiTheme="majorHAnsi" w:hAnsiTheme="majorHAnsi"/>
        </w:rPr>
        <w:t>e</w:t>
      </w:r>
      <w:r>
        <w:rPr>
          <w:rFonts w:asciiTheme="majorHAnsi" w:hAnsiTheme="majorHAnsi"/>
        </w:rPr>
        <w:t xml:space="preserve">very South African is </w:t>
      </w:r>
      <w:r w:rsidR="0078426F">
        <w:rPr>
          <w:rFonts w:asciiTheme="majorHAnsi" w:hAnsiTheme="majorHAnsi"/>
        </w:rPr>
        <w:t xml:space="preserve">aware of this historical role. Perhaps of more </w:t>
      </w:r>
      <w:r w:rsidR="003D7F46">
        <w:rPr>
          <w:rFonts w:asciiTheme="majorHAnsi" w:hAnsiTheme="majorHAnsi"/>
        </w:rPr>
        <w:t>importance is the</w:t>
      </w:r>
      <w:r w:rsidR="0078426F">
        <w:rPr>
          <w:rFonts w:asciiTheme="majorHAnsi" w:hAnsiTheme="majorHAnsi"/>
        </w:rPr>
        <w:t xml:space="preserve"> role of education in shaping our nationhood. Every South African should have access to learning about our literature in all its forms and inventions. Every South African should have access to courses on our history and of our place in the global community. And so on. This is not the role of basic education alone. And so, one may argue that in an articulated system of education these general education elements will be built in</w:t>
      </w:r>
      <w:r w:rsidR="003D7F46">
        <w:rPr>
          <w:rFonts w:asciiTheme="majorHAnsi" w:hAnsiTheme="majorHAnsi"/>
        </w:rPr>
        <w:t>,</w:t>
      </w:r>
      <w:r w:rsidR="0078426F">
        <w:rPr>
          <w:rFonts w:asciiTheme="majorHAnsi" w:hAnsiTheme="majorHAnsi"/>
        </w:rPr>
        <w:t xml:space="preserve"> whether the programmes are vocationally-oriented or formative in nature. The general education elements are likely to be a significant </w:t>
      </w:r>
      <w:r w:rsidR="003E2723">
        <w:rPr>
          <w:rFonts w:asciiTheme="majorHAnsi" w:hAnsiTheme="majorHAnsi"/>
        </w:rPr>
        <w:t>part</w:t>
      </w:r>
      <w:r w:rsidR="0078426F">
        <w:rPr>
          <w:rFonts w:asciiTheme="majorHAnsi" w:hAnsiTheme="majorHAnsi"/>
        </w:rPr>
        <w:t xml:space="preserve"> of the glue that holds together the articulated system.</w:t>
      </w:r>
    </w:p>
    <w:p w:rsidR="009E43EB" w:rsidRDefault="009E43EB" w:rsidP="00C44D7B">
      <w:pPr>
        <w:jc w:val="both"/>
        <w:rPr>
          <w:rFonts w:asciiTheme="majorHAnsi" w:hAnsiTheme="majorHAnsi"/>
        </w:rPr>
      </w:pPr>
    </w:p>
    <w:p w:rsidR="009E43EB" w:rsidRDefault="00063A19" w:rsidP="00C44D7B">
      <w:pPr>
        <w:jc w:val="both"/>
        <w:rPr>
          <w:rFonts w:asciiTheme="majorHAnsi" w:hAnsiTheme="majorHAnsi"/>
          <w:b/>
        </w:rPr>
      </w:pPr>
      <w:r>
        <w:rPr>
          <w:rFonts w:asciiTheme="majorHAnsi" w:hAnsiTheme="majorHAnsi"/>
          <w:b/>
        </w:rPr>
        <w:t>4.7  Hope a</w:t>
      </w:r>
      <w:r w:rsidR="00080A5D">
        <w:rPr>
          <w:rFonts w:asciiTheme="majorHAnsi" w:hAnsiTheme="majorHAnsi"/>
          <w:b/>
        </w:rPr>
        <w:t xml:space="preserve">nd </w:t>
      </w:r>
      <w:r w:rsidR="003E2723">
        <w:rPr>
          <w:rFonts w:asciiTheme="majorHAnsi" w:hAnsiTheme="majorHAnsi"/>
          <w:b/>
        </w:rPr>
        <w:t>i</w:t>
      </w:r>
      <w:r w:rsidR="00080A5D">
        <w:rPr>
          <w:rFonts w:asciiTheme="majorHAnsi" w:hAnsiTheme="majorHAnsi"/>
          <w:b/>
        </w:rPr>
        <w:t>nspiration</w:t>
      </w:r>
    </w:p>
    <w:p w:rsidR="00EB3F71" w:rsidRPr="009E43EB" w:rsidRDefault="009E43EB" w:rsidP="00C44D7B">
      <w:pPr>
        <w:jc w:val="both"/>
        <w:rPr>
          <w:rFonts w:asciiTheme="majorHAnsi" w:hAnsiTheme="majorHAnsi"/>
        </w:rPr>
      </w:pPr>
      <w:r>
        <w:rPr>
          <w:rFonts w:asciiTheme="majorHAnsi" w:hAnsiTheme="majorHAnsi"/>
        </w:rPr>
        <w:t xml:space="preserve">A system that works for the general population is one that inspires and provides hope. It undermines barriers – both systemic and attitudinal. It </w:t>
      </w:r>
      <w:r w:rsidR="003E2723">
        <w:rPr>
          <w:rFonts w:asciiTheme="majorHAnsi" w:hAnsiTheme="majorHAnsi"/>
        </w:rPr>
        <w:t>evokes</w:t>
      </w:r>
      <w:r>
        <w:rPr>
          <w:rFonts w:asciiTheme="majorHAnsi" w:hAnsiTheme="majorHAnsi"/>
        </w:rPr>
        <w:t xml:space="preserve"> </w:t>
      </w:r>
      <w:r w:rsidR="00F03BB5">
        <w:rPr>
          <w:rFonts w:asciiTheme="majorHAnsi" w:hAnsiTheme="majorHAnsi"/>
        </w:rPr>
        <w:t xml:space="preserve">confidence that the </w:t>
      </w:r>
      <w:r w:rsidR="001F40D8">
        <w:rPr>
          <w:rFonts w:asciiTheme="majorHAnsi" w:hAnsiTheme="majorHAnsi"/>
        </w:rPr>
        <w:t>post-school</w:t>
      </w:r>
      <w:r w:rsidR="00F03BB5">
        <w:rPr>
          <w:rFonts w:asciiTheme="majorHAnsi" w:hAnsiTheme="majorHAnsi"/>
        </w:rPr>
        <w:t xml:space="preserve"> system meets </w:t>
      </w:r>
      <w:r w:rsidR="003E2723">
        <w:rPr>
          <w:rFonts w:asciiTheme="majorHAnsi" w:hAnsiTheme="majorHAnsi"/>
        </w:rPr>
        <w:t>peoples’</w:t>
      </w:r>
      <w:r w:rsidR="00063A19">
        <w:rPr>
          <w:rFonts w:asciiTheme="majorHAnsi" w:hAnsiTheme="majorHAnsi"/>
        </w:rPr>
        <w:t xml:space="preserve"> </w:t>
      </w:r>
      <w:r w:rsidR="00F03BB5">
        <w:rPr>
          <w:rFonts w:asciiTheme="majorHAnsi" w:hAnsiTheme="majorHAnsi"/>
        </w:rPr>
        <w:t>needs</w:t>
      </w:r>
      <w:r w:rsidR="00283D08">
        <w:rPr>
          <w:rFonts w:asciiTheme="majorHAnsi" w:hAnsiTheme="majorHAnsi"/>
        </w:rPr>
        <w:t>, for which a</w:t>
      </w:r>
      <w:r w:rsidR="00F03BB5">
        <w:rPr>
          <w:rFonts w:asciiTheme="majorHAnsi" w:hAnsiTheme="majorHAnsi"/>
        </w:rPr>
        <w:t xml:space="preserve">rticulation is a necessary condition. </w:t>
      </w:r>
    </w:p>
    <w:p w:rsidR="00E2277F" w:rsidRPr="00E2277F" w:rsidRDefault="00E2277F" w:rsidP="00C44D7B">
      <w:pPr>
        <w:jc w:val="both"/>
        <w:rPr>
          <w:rFonts w:asciiTheme="majorHAnsi" w:hAnsiTheme="majorHAnsi"/>
        </w:rPr>
      </w:pPr>
    </w:p>
    <w:p w:rsidR="00117A4E" w:rsidRDefault="003D7F46" w:rsidP="00C44D7B">
      <w:pPr>
        <w:jc w:val="both"/>
        <w:rPr>
          <w:rFonts w:asciiTheme="majorHAnsi" w:hAnsiTheme="majorHAnsi"/>
        </w:rPr>
      </w:pPr>
      <w:r>
        <w:rPr>
          <w:rFonts w:asciiTheme="majorHAnsi" w:hAnsiTheme="majorHAnsi"/>
        </w:rPr>
        <w:t>These purposes criss</w:t>
      </w:r>
      <w:r w:rsidR="003E2723">
        <w:rPr>
          <w:rFonts w:asciiTheme="majorHAnsi" w:hAnsiTheme="majorHAnsi"/>
        </w:rPr>
        <w:t>-</w:t>
      </w:r>
      <w:r w:rsidR="00BE74D5">
        <w:rPr>
          <w:rFonts w:asciiTheme="majorHAnsi" w:hAnsiTheme="majorHAnsi"/>
        </w:rPr>
        <w:t xml:space="preserve">cross and amplify each other. What is clear is that we must start with the material conditions that prevail. The construction of an education system that is </w:t>
      </w:r>
      <w:r w:rsidR="00117A4E">
        <w:rPr>
          <w:rFonts w:asciiTheme="majorHAnsi" w:hAnsiTheme="majorHAnsi"/>
        </w:rPr>
        <w:t>decidedly post-apartheid and post-colonial and one that is sensitive to the needs of an</w:t>
      </w:r>
      <w:r w:rsidR="00BE74D5">
        <w:rPr>
          <w:rFonts w:asciiTheme="majorHAnsi" w:hAnsiTheme="majorHAnsi"/>
        </w:rPr>
        <w:t xml:space="preserve"> econom</w:t>
      </w:r>
      <w:r w:rsidR="00117A4E">
        <w:rPr>
          <w:rFonts w:asciiTheme="majorHAnsi" w:hAnsiTheme="majorHAnsi"/>
        </w:rPr>
        <w:t>y in transition</w:t>
      </w:r>
      <w:r w:rsidR="00BE74D5">
        <w:rPr>
          <w:rFonts w:asciiTheme="majorHAnsi" w:hAnsiTheme="majorHAnsi"/>
        </w:rPr>
        <w:t xml:space="preserve"> has to </w:t>
      </w:r>
      <w:r w:rsidR="00117A4E">
        <w:rPr>
          <w:rFonts w:asciiTheme="majorHAnsi" w:hAnsiTheme="majorHAnsi"/>
        </w:rPr>
        <w:t>ensure the fullest possible mobility of individuals. This is not to argue that every individual will access the maximum amount of mobility. Quite the contrary would be expected. Our key challenge is to design a system that is flexible enough to provide the opportunity for people to find pathways that meet their needs.</w:t>
      </w:r>
    </w:p>
    <w:p w:rsidR="00117A4E" w:rsidRDefault="00117A4E" w:rsidP="00C44D7B">
      <w:pPr>
        <w:jc w:val="both"/>
        <w:rPr>
          <w:rFonts w:asciiTheme="majorHAnsi" w:hAnsiTheme="majorHAnsi"/>
        </w:rPr>
      </w:pPr>
    </w:p>
    <w:p w:rsidR="00117A4E" w:rsidRDefault="003E2723" w:rsidP="00C44D7B">
      <w:pPr>
        <w:jc w:val="both"/>
        <w:rPr>
          <w:rFonts w:asciiTheme="majorHAnsi" w:hAnsiTheme="majorHAnsi"/>
          <w:b/>
        </w:rPr>
      </w:pPr>
      <w:r>
        <w:rPr>
          <w:rFonts w:asciiTheme="majorHAnsi" w:hAnsiTheme="majorHAnsi"/>
          <w:b/>
        </w:rPr>
        <w:t>5</w:t>
      </w:r>
      <w:r w:rsidR="00FA45C8">
        <w:rPr>
          <w:rFonts w:asciiTheme="majorHAnsi" w:hAnsiTheme="majorHAnsi"/>
          <w:b/>
        </w:rPr>
        <w:t xml:space="preserve">.  </w:t>
      </w:r>
      <w:r w:rsidR="00117A4E">
        <w:rPr>
          <w:rFonts w:asciiTheme="majorHAnsi" w:hAnsiTheme="majorHAnsi"/>
          <w:b/>
        </w:rPr>
        <w:t>PRINCIPLES</w:t>
      </w:r>
      <w:r w:rsidR="00880EA9">
        <w:rPr>
          <w:rFonts w:asciiTheme="majorHAnsi" w:hAnsiTheme="majorHAnsi"/>
          <w:b/>
        </w:rPr>
        <w:t xml:space="preserve"> OF ARTICULATION</w:t>
      </w:r>
    </w:p>
    <w:p w:rsidR="00063A19" w:rsidRDefault="00063A19" w:rsidP="00C44D7B">
      <w:pPr>
        <w:jc w:val="both"/>
        <w:rPr>
          <w:rFonts w:asciiTheme="majorHAnsi" w:hAnsiTheme="majorHAnsi"/>
        </w:rPr>
      </w:pPr>
    </w:p>
    <w:p w:rsidR="00626530" w:rsidRDefault="00117A4E" w:rsidP="00C44D7B">
      <w:pPr>
        <w:jc w:val="both"/>
        <w:rPr>
          <w:rFonts w:asciiTheme="majorHAnsi" w:hAnsiTheme="majorHAnsi"/>
        </w:rPr>
      </w:pPr>
      <w:r>
        <w:rPr>
          <w:rFonts w:asciiTheme="majorHAnsi" w:hAnsiTheme="majorHAnsi"/>
        </w:rPr>
        <w:t>The Committee</w:t>
      </w:r>
      <w:r w:rsidR="003E2723">
        <w:rPr>
          <w:rFonts w:asciiTheme="majorHAnsi" w:hAnsiTheme="majorHAnsi"/>
        </w:rPr>
        <w:t xml:space="preserve"> </w:t>
      </w:r>
      <w:r>
        <w:rPr>
          <w:rFonts w:asciiTheme="majorHAnsi" w:hAnsiTheme="majorHAnsi"/>
        </w:rPr>
        <w:t>identified a number of principles that</w:t>
      </w:r>
      <w:r w:rsidR="003E2723">
        <w:rPr>
          <w:rFonts w:asciiTheme="majorHAnsi" w:hAnsiTheme="majorHAnsi"/>
        </w:rPr>
        <w:t xml:space="preserve"> shoul</w:t>
      </w:r>
      <w:r w:rsidR="003B23C1">
        <w:rPr>
          <w:rFonts w:asciiTheme="majorHAnsi" w:hAnsiTheme="majorHAnsi"/>
        </w:rPr>
        <w:t>d</w:t>
      </w:r>
      <w:r w:rsidR="003E2723">
        <w:rPr>
          <w:rFonts w:asciiTheme="majorHAnsi" w:hAnsiTheme="majorHAnsi"/>
        </w:rPr>
        <w:t xml:space="preserve"> underpin an articulated </w:t>
      </w:r>
      <w:r w:rsidR="001F40D8">
        <w:rPr>
          <w:rFonts w:asciiTheme="majorHAnsi" w:hAnsiTheme="majorHAnsi"/>
        </w:rPr>
        <w:t>post-school</w:t>
      </w:r>
      <w:r w:rsidR="003E2723">
        <w:rPr>
          <w:rFonts w:asciiTheme="majorHAnsi" w:hAnsiTheme="majorHAnsi"/>
        </w:rPr>
        <w:t xml:space="preserve"> system</w:t>
      </w:r>
      <w:r>
        <w:rPr>
          <w:rFonts w:asciiTheme="majorHAnsi" w:hAnsiTheme="majorHAnsi"/>
        </w:rPr>
        <w:t xml:space="preserve">. These are laid out here for consideration and discussion. </w:t>
      </w:r>
    </w:p>
    <w:p w:rsidR="00626530" w:rsidRDefault="00626530" w:rsidP="00C44D7B">
      <w:pPr>
        <w:jc w:val="both"/>
        <w:rPr>
          <w:rFonts w:asciiTheme="majorHAnsi" w:hAnsiTheme="majorHAnsi"/>
        </w:rPr>
      </w:pPr>
    </w:p>
    <w:p w:rsidR="00D66EF5" w:rsidRDefault="003B7DE7" w:rsidP="00C44D7B">
      <w:pPr>
        <w:jc w:val="both"/>
        <w:rPr>
          <w:rFonts w:asciiTheme="majorHAnsi" w:hAnsiTheme="majorHAnsi"/>
          <w:b/>
        </w:rPr>
      </w:pPr>
      <w:r>
        <w:rPr>
          <w:rFonts w:asciiTheme="majorHAnsi" w:hAnsiTheme="majorHAnsi"/>
          <w:b/>
        </w:rPr>
        <w:t>5</w:t>
      </w:r>
      <w:r w:rsidR="00063A19">
        <w:rPr>
          <w:rFonts w:asciiTheme="majorHAnsi" w:hAnsiTheme="majorHAnsi"/>
          <w:b/>
        </w:rPr>
        <w:t>.1  The e</w:t>
      </w:r>
      <w:r w:rsidR="00FA45C8">
        <w:rPr>
          <w:rFonts w:asciiTheme="majorHAnsi" w:hAnsiTheme="majorHAnsi"/>
          <w:b/>
        </w:rPr>
        <w:t>ducation-</w:t>
      </w:r>
      <w:r w:rsidR="003E2723">
        <w:rPr>
          <w:rFonts w:asciiTheme="majorHAnsi" w:hAnsiTheme="majorHAnsi"/>
          <w:b/>
        </w:rPr>
        <w:t>t</w:t>
      </w:r>
      <w:r w:rsidR="00FA45C8">
        <w:rPr>
          <w:rFonts w:asciiTheme="majorHAnsi" w:hAnsiTheme="majorHAnsi"/>
          <w:b/>
        </w:rPr>
        <w:t xml:space="preserve">raining </w:t>
      </w:r>
      <w:r w:rsidR="003E2723">
        <w:rPr>
          <w:rFonts w:asciiTheme="majorHAnsi" w:hAnsiTheme="majorHAnsi"/>
          <w:b/>
        </w:rPr>
        <w:t>c</w:t>
      </w:r>
      <w:r w:rsidR="00FA45C8">
        <w:rPr>
          <w:rFonts w:asciiTheme="majorHAnsi" w:hAnsiTheme="majorHAnsi"/>
          <w:b/>
        </w:rPr>
        <w:t>ontinuum</w:t>
      </w:r>
    </w:p>
    <w:p w:rsidR="00FA45C8" w:rsidRDefault="00B46C9A" w:rsidP="00C44D7B">
      <w:pPr>
        <w:jc w:val="both"/>
        <w:rPr>
          <w:rFonts w:asciiTheme="majorHAnsi" w:hAnsiTheme="majorHAnsi"/>
        </w:rPr>
      </w:pPr>
      <w:r>
        <w:rPr>
          <w:rFonts w:asciiTheme="majorHAnsi" w:hAnsiTheme="majorHAnsi"/>
        </w:rPr>
        <w:t xml:space="preserve">Learning, whether theoretical or practical </w:t>
      </w:r>
      <w:r w:rsidR="003E2723">
        <w:rPr>
          <w:rFonts w:asciiTheme="majorHAnsi" w:hAnsiTheme="majorHAnsi"/>
        </w:rPr>
        <w:t>needs to</w:t>
      </w:r>
      <w:r w:rsidR="003B23C1">
        <w:rPr>
          <w:rFonts w:asciiTheme="majorHAnsi" w:hAnsiTheme="majorHAnsi"/>
        </w:rPr>
        <w:t xml:space="preserve"> </w:t>
      </w:r>
      <w:r>
        <w:rPr>
          <w:rFonts w:asciiTheme="majorHAnsi" w:hAnsiTheme="majorHAnsi"/>
        </w:rPr>
        <w:t xml:space="preserve">be considered a single continuum even though </w:t>
      </w:r>
      <w:r w:rsidR="005303BD">
        <w:rPr>
          <w:rFonts w:asciiTheme="majorHAnsi" w:hAnsiTheme="majorHAnsi"/>
        </w:rPr>
        <w:t xml:space="preserve">dichotomies are built into the ways that we discuss education – theory-praxis, </w:t>
      </w:r>
      <w:r w:rsidR="00C7060C">
        <w:rPr>
          <w:rFonts w:asciiTheme="majorHAnsi" w:hAnsiTheme="majorHAnsi"/>
        </w:rPr>
        <w:t>education-training</w:t>
      </w:r>
      <w:r w:rsidR="005303BD">
        <w:rPr>
          <w:rFonts w:asciiTheme="majorHAnsi" w:hAnsiTheme="majorHAnsi"/>
        </w:rPr>
        <w:t xml:space="preserve">, </w:t>
      </w:r>
      <w:r w:rsidR="002A7B96">
        <w:rPr>
          <w:rFonts w:asciiTheme="majorHAnsi" w:hAnsiTheme="majorHAnsi"/>
        </w:rPr>
        <w:t xml:space="preserve">workplace learning-class-based learning, and so on. </w:t>
      </w:r>
      <w:r w:rsidR="003B7DE7">
        <w:rPr>
          <w:rFonts w:asciiTheme="majorHAnsi" w:hAnsiTheme="majorHAnsi"/>
        </w:rPr>
        <w:t xml:space="preserve">The </w:t>
      </w:r>
      <w:r w:rsidR="002A7B96">
        <w:rPr>
          <w:rFonts w:asciiTheme="majorHAnsi" w:hAnsiTheme="majorHAnsi"/>
        </w:rPr>
        <w:t>different kinds of learning that</w:t>
      </w:r>
      <w:r w:rsidR="000A170A">
        <w:rPr>
          <w:rFonts w:asciiTheme="majorHAnsi" w:hAnsiTheme="majorHAnsi"/>
        </w:rPr>
        <w:t xml:space="preserve"> define the </w:t>
      </w:r>
      <w:r w:rsidR="001F40D8">
        <w:rPr>
          <w:rFonts w:asciiTheme="majorHAnsi" w:hAnsiTheme="majorHAnsi"/>
        </w:rPr>
        <w:t>post-school</w:t>
      </w:r>
      <w:r w:rsidR="000A170A">
        <w:rPr>
          <w:rFonts w:asciiTheme="majorHAnsi" w:hAnsiTheme="majorHAnsi"/>
        </w:rPr>
        <w:t xml:space="preserve"> system</w:t>
      </w:r>
      <w:r w:rsidR="003B7DE7">
        <w:rPr>
          <w:rFonts w:asciiTheme="majorHAnsi" w:hAnsiTheme="majorHAnsi"/>
        </w:rPr>
        <w:t xml:space="preserve"> </w:t>
      </w:r>
      <w:r w:rsidR="005C4D8D">
        <w:rPr>
          <w:rFonts w:asciiTheme="majorHAnsi" w:hAnsiTheme="majorHAnsi"/>
        </w:rPr>
        <w:t xml:space="preserve">form </w:t>
      </w:r>
      <w:r w:rsidR="003B7DE7">
        <w:rPr>
          <w:rFonts w:asciiTheme="majorHAnsi" w:hAnsiTheme="majorHAnsi"/>
        </w:rPr>
        <w:t>this</w:t>
      </w:r>
      <w:r w:rsidR="005C4D8D">
        <w:rPr>
          <w:rFonts w:asciiTheme="majorHAnsi" w:hAnsiTheme="majorHAnsi"/>
        </w:rPr>
        <w:t xml:space="preserve"> </w:t>
      </w:r>
      <w:r w:rsidR="000A170A">
        <w:rPr>
          <w:rFonts w:asciiTheme="majorHAnsi" w:hAnsiTheme="majorHAnsi"/>
        </w:rPr>
        <w:t>continuu</w:t>
      </w:r>
      <w:r w:rsidR="005C4D8D">
        <w:rPr>
          <w:rFonts w:asciiTheme="majorHAnsi" w:hAnsiTheme="majorHAnsi"/>
        </w:rPr>
        <w:t>m.</w:t>
      </w:r>
    </w:p>
    <w:p w:rsidR="00FA45C8" w:rsidRDefault="00FA45C8" w:rsidP="00C44D7B">
      <w:pPr>
        <w:jc w:val="both"/>
        <w:rPr>
          <w:rFonts w:asciiTheme="majorHAnsi" w:hAnsiTheme="majorHAnsi"/>
        </w:rPr>
      </w:pPr>
    </w:p>
    <w:p w:rsidR="00333AE6" w:rsidRPr="00D66EF5" w:rsidRDefault="00FA45C8" w:rsidP="00C44D7B">
      <w:pPr>
        <w:jc w:val="both"/>
        <w:rPr>
          <w:rFonts w:asciiTheme="majorHAnsi" w:hAnsiTheme="majorHAnsi"/>
        </w:rPr>
      </w:pPr>
      <w:r>
        <w:rPr>
          <w:rFonts w:asciiTheme="majorHAnsi" w:hAnsiTheme="majorHAnsi"/>
        </w:rPr>
        <w:t xml:space="preserve">All programmes offered in the system </w:t>
      </w:r>
      <w:r w:rsidR="003B7DE7">
        <w:rPr>
          <w:rFonts w:asciiTheme="majorHAnsi" w:hAnsiTheme="majorHAnsi"/>
        </w:rPr>
        <w:t>must</w:t>
      </w:r>
      <w:r>
        <w:rPr>
          <w:rFonts w:asciiTheme="majorHAnsi" w:hAnsiTheme="majorHAnsi"/>
        </w:rPr>
        <w:t xml:space="preserve"> contain general education elements that will ensure the programmes that have a vocational bent will also provide students </w:t>
      </w:r>
      <w:r w:rsidR="003B7DE7">
        <w:rPr>
          <w:rFonts w:asciiTheme="majorHAnsi" w:hAnsiTheme="majorHAnsi"/>
        </w:rPr>
        <w:t xml:space="preserve">with the knowledge and learning tools </w:t>
      </w:r>
      <w:r>
        <w:rPr>
          <w:rFonts w:asciiTheme="majorHAnsi" w:hAnsiTheme="majorHAnsi"/>
        </w:rPr>
        <w:t xml:space="preserve">to migrate into and out of different </w:t>
      </w:r>
      <w:r w:rsidR="00B62929">
        <w:rPr>
          <w:rFonts w:asciiTheme="majorHAnsi" w:hAnsiTheme="majorHAnsi"/>
        </w:rPr>
        <w:t>pathways</w:t>
      </w:r>
      <w:r>
        <w:rPr>
          <w:rFonts w:asciiTheme="majorHAnsi" w:hAnsiTheme="majorHAnsi"/>
        </w:rPr>
        <w:t xml:space="preserve"> of education and training.</w:t>
      </w:r>
    </w:p>
    <w:p w:rsidR="00117A4E" w:rsidRDefault="00117A4E" w:rsidP="00C44D7B">
      <w:pPr>
        <w:jc w:val="both"/>
        <w:rPr>
          <w:rFonts w:asciiTheme="majorHAnsi" w:hAnsiTheme="majorHAnsi"/>
        </w:rPr>
      </w:pPr>
    </w:p>
    <w:p w:rsidR="00117A4E" w:rsidRDefault="003B7DE7" w:rsidP="00C44D7B">
      <w:pPr>
        <w:jc w:val="both"/>
        <w:rPr>
          <w:rFonts w:asciiTheme="majorHAnsi" w:hAnsiTheme="majorHAnsi"/>
        </w:rPr>
      </w:pPr>
      <w:r>
        <w:rPr>
          <w:rFonts w:asciiTheme="majorHAnsi" w:hAnsiTheme="majorHAnsi"/>
          <w:b/>
        </w:rPr>
        <w:t>5</w:t>
      </w:r>
      <w:r w:rsidR="00FA45C8">
        <w:rPr>
          <w:rFonts w:asciiTheme="majorHAnsi" w:hAnsiTheme="majorHAnsi"/>
          <w:b/>
        </w:rPr>
        <w:t xml:space="preserve">.2  </w:t>
      </w:r>
      <w:r w:rsidR="00117A4E">
        <w:rPr>
          <w:rFonts w:asciiTheme="majorHAnsi" w:hAnsiTheme="majorHAnsi"/>
          <w:b/>
        </w:rPr>
        <w:t>Simplicity</w:t>
      </w:r>
    </w:p>
    <w:p w:rsidR="00333AE6" w:rsidRDefault="00117A4E" w:rsidP="00C44D7B">
      <w:pPr>
        <w:jc w:val="both"/>
        <w:rPr>
          <w:rFonts w:asciiTheme="majorHAnsi" w:hAnsiTheme="majorHAnsi"/>
        </w:rPr>
      </w:pPr>
      <w:r>
        <w:rPr>
          <w:rFonts w:asciiTheme="majorHAnsi" w:hAnsiTheme="majorHAnsi"/>
        </w:rPr>
        <w:t xml:space="preserve">The system should be a simple one, with simple rules so that </w:t>
      </w:r>
      <w:r w:rsidR="00FB5CC8">
        <w:rPr>
          <w:rFonts w:asciiTheme="majorHAnsi" w:hAnsiTheme="majorHAnsi"/>
        </w:rPr>
        <w:t xml:space="preserve">the educational and skills development pathways are easily understood and accepted by both providers and consumers of programmes. </w:t>
      </w:r>
    </w:p>
    <w:p w:rsidR="00FB5CC8" w:rsidRDefault="00FB5CC8" w:rsidP="00C44D7B">
      <w:pPr>
        <w:jc w:val="both"/>
        <w:rPr>
          <w:rFonts w:asciiTheme="majorHAnsi" w:hAnsiTheme="majorHAnsi"/>
        </w:rPr>
      </w:pPr>
    </w:p>
    <w:p w:rsidR="00FB5CC8" w:rsidRDefault="003B7DE7" w:rsidP="00C44D7B">
      <w:pPr>
        <w:jc w:val="both"/>
        <w:rPr>
          <w:rFonts w:asciiTheme="majorHAnsi" w:hAnsiTheme="majorHAnsi"/>
          <w:b/>
        </w:rPr>
      </w:pPr>
      <w:r>
        <w:rPr>
          <w:rFonts w:asciiTheme="majorHAnsi" w:hAnsiTheme="majorHAnsi"/>
          <w:b/>
        </w:rPr>
        <w:lastRenderedPageBreak/>
        <w:t>5</w:t>
      </w:r>
      <w:r w:rsidR="00FA45C8">
        <w:rPr>
          <w:rFonts w:asciiTheme="majorHAnsi" w:hAnsiTheme="majorHAnsi"/>
          <w:b/>
        </w:rPr>
        <w:t xml:space="preserve">.3  </w:t>
      </w:r>
      <w:r w:rsidR="00063A19">
        <w:rPr>
          <w:rFonts w:asciiTheme="majorHAnsi" w:hAnsiTheme="majorHAnsi"/>
          <w:b/>
        </w:rPr>
        <w:t>Systemic a</w:t>
      </w:r>
      <w:r w:rsidR="00FB5CC8">
        <w:rPr>
          <w:rFonts w:asciiTheme="majorHAnsi" w:hAnsiTheme="majorHAnsi"/>
          <w:b/>
        </w:rPr>
        <w:t>rticulation</w:t>
      </w:r>
    </w:p>
    <w:p w:rsidR="009A1D00" w:rsidRDefault="00FB5CC8" w:rsidP="00C44D7B">
      <w:pPr>
        <w:jc w:val="both"/>
        <w:rPr>
          <w:rFonts w:asciiTheme="majorHAnsi" w:hAnsiTheme="majorHAnsi"/>
        </w:rPr>
      </w:pPr>
      <w:r>
        <w:rPr>
          <w:rFonts w:asciiTheme="majorHAnsi" w:hAnsiTheme="majorHAnsi"/>
        </w:rPr>
        <w:t xml:space="preserve">The </w:t>
      </w:r>
      <w:r w:rsidR="001F40D8">
        <w:rPr>
          <w:rFonts w:asciiTheme="majorHAnsi" w:hAnsiTheme="majorHAnsi"/>
        </w:rPr>
        <w:t>post-school</w:t>
      </w:r>
      <w:r>
        <w:rPr>
          <w:rFonts w:asciiTheme="majorHAnsi" w:hAnsiTheme="majorHAnsi"/>
        </w:rPr>
        <w:t xml:space="preserve"> education and training system should have a clearly laid out philosophy and set of policies and procedures that guide the construction of an articulated system. Any other policies and procedures that the </w:t>
      </w:r>
      <w:r w:rsidR="00B62929">
        <w:rPr>
          <w:rFonts w:asciiTheme="majorHAnsi" w:hAnsiTheme="majorHAnsi"/>
        </w:rPr>
        <w:t>DHET</w:t>
      </w:r>
      <w:r w:rsidR="004E42EE">
        <w:rPr>
          <w:rFonts w:asciiTheme="majorHAnsi" w:hAnsiTheme="majorHAnsi"/>
        </w:rPr>
        <w:t xml:space="preserve"> </w:t>
      </w:r>
      <w:r>
        <w:rPr>
          <w:rFonts w:asciiTheme="majorHAnsi" w:hAnsiTheme="majorHAnsi"/>
        </w:rPr>
        <w:t>or any other department formulates must take cognizance</w:t>
      </w:r>
      <w:r w:rsidR="00096990">
        <w:rPr>
          <w:rFonts w:asciiTheme="majorHAnsi" w:hAnsiTheme="majorHAnsi"/>
        </w:rPr>
        <w:t xml:space="preserve"> of </w:t>
      </w:r>
      <w:r w:rsidR="004E228B">
        <w:rPr>
          <w:rFonts w:asciiTheme="majorHAnsi" w:hAnsiTheme="majorHAnsi"/>
        </w:rPr>
        <w:t xml:space="preserve">and </w:t>
      </w:r>
      <w:r w:rsidR="00096990">
        <w:rPr>
          <w:rFonts w:asciiTheme="majorHAnsi" w:hAnsiTheme="majorHAnsi"/>
        </w:rPr>
        <w:t xml:space="preserve">provide </w:t>
      </w:r>
      <w:r w:rsidR="004E228B">
        <w:rPr>
          <w:rFonts w:asciiTheme="majorHAnsi" w:hAnsiTheme="majorHAnsi"/>
        </w:rPr>
        <w:t xml:space="preserve">support </w:t>
      </w:r>
      <w:r w:rsidR="00A54D34">
        <w:rPr>
          <w:rFonts w:asciiTheme="majorHAnsi" w:hAnsiTheme="majorHAnsi"/>
        </w:rPr>
        <w:t xml:space="preserve">for </w:t>
      </w:r>
      <w:r>
        <w:rPr>
          <w:rFonts w:asciiTheme="majorHAnsi" w:hAnsiTheme="majorHAnsi"/>
        </w:rPr>
        <w:t>articu</w:t>
      </w:r>
      <w:r w:rsidR="004E228B">
        <w:rPr>
          <w:rFonts w:asciiTheme="majorHAnsi" w:hAnsiTheme="majorHAnsi"/>
        </w:rPr>
        <w:t>lation policies and procedures.</w:t>
      </w:r>
    </w:p>
    <w:p w:rsidR="00C948EB" w:rsidRDefault="00C948EB" w:rsidP="00C44D7B">
      <w:pPr>
        <w:jc w:val="both"/>
        <w:rPr>
          <w:rFonts w:asciiTheme="majorHAnsi" w:hAnsiTheme="majorHAnsi"/>
        </w:rPr>
      </w:pPr>
    </w:p>
    <w:p w:rsidR="00C948EB" w:rsidRDefault="00C948EB" w:rsidP="00C44D7B">
      <w:pPr>
        <w:jc w:val="both"/>
        <w:rPr>
          <w:rFonts w:asciiTheme="majorHAnsi" w:hAnsiTheme="majorHAnsi"/>
        </w:rPr>
      </w:pPr>
      <w:r>
        <w:rPr>
          <w:rFonts w:asciiTheme="majorHAnsi" w:hAnsiTheme="majorHAnsi"/>
        </w:rPr>
        <w:t>On t</w:t>
      </w:r>
      <w:r w:rsidR="007D26AC">
        <w:rPr>
          <w:rFonts w:asciiTheme="majorHAnsi" w:hAnsiTheme="majorHAnsi"/>
        </w:rPr>
        <w:t>he question of structures, the Q</w:t>
      </w:r>
      <w:r w:rsidR="00B62929">
        <w:rPr>
          <w:rFonts w:asciiTheme="majorHAnsi" w:hAnsiTheme="majorHAnsi"/>
        </w:rPr>
        <w:t>Cs</w:t>
      </w:r>
      <w:r>
        <w:rPr>
          <w:rFonts w:asciiTheme="majorHAnsi" w:hAnsiTheme="majorHAnsi"/>
        </w:rPr>
        <w:t xml:space="preserve"> and SAQA should (at least partially) be re-imagined to give sustenance to articulation rather than the other way around. </w:t>
      </w:r>
      <w:r w:rsidR="00B83882">
        <w:rPr>
          <w:rFonts w:asciiTheme="majorHAnsi" w:hAnsiTheme="majorHAnsi"/>
        </w:rPr>
        <w:t>At a systemic level, there is a critical need for the Q</w:t>
      </w:r>
      <w:r w:rsidR="00B62929">
        <w:rPr>
          <w:rFonts w:asciiTheme="majorHAnsi" w:hAnsiTheme="majorHAnsi"/>
        </w:rPr>
        <w:t>Cs</w:t>
      </w:r>
      <w:r w:rsidR="00B83882">
        <w:rPr>
          <w:rFonts w:asciiTheme="majorHAnsi" w:hAnsiTheme="majorHAnsi"/>
        </w:rPr>
        <w:t xml:space="preserve"> to consult</w:t>
      </w:r>
      <w:r w:rsidR="003B2E0B">
        <w:rPr>
          <w:rFonts w:asciiTheme="majorHAnsi" w:hAnsiTheme="majorHAnsi"/>
        </w:rPr>
        <w:t xml:space="preserve"> with each other</w:t>
      </w:r>
      <w:r w:rsidR="00B83882">
        <w:rPr>
          <w:rFonts w:asciiTheme="majorHAnsi" w:hAnsiTheme="majorHAnsi"/>
        </w:rPr>
        <w:t xml:space="preserve"> on the formulation of qualifications </w:t>
      </w:r>
      <w:r w:rsidR="003B2E0B">
        <w:rPr>
          <w:rFonts w:asciiTheme="majorHAnsi" w:hAnsiTheme="majorHAnsi"/>
        </w:rPr>
        <w:t xml:space="preserve">after consultation with relevant bodies and industries </w:t>
      </w:r>
      <w:r w:rsidR="00B83882">
        <w:rPr>
          <w:rFonts w:asciiTheme="majorHAnsi" w:hAnsiTheme="majorHAnsi"/>
        </w:rPr>
        <w:t>to find common ground for articulation</w:t>
      </w:r>
      <w:r w:rsidR="00925FE4">
        <w:rPr>
          <w:rFonts w:asciiTheme="majorHAnsi" w:hAnsiTheme="majorHAnsi"/>
        </w:rPr>
        <w:t xml:space="preserve"> as opposed to separate ‘silo-based’ qualification development. </w:t>
      </w:r>
      <w:r w:rsidR="00B83882">
        <w:rPr>
          <w:rFonts w:asciiTheme="majorHAnsi" w:hAnsiTheme="majorHAnsi"/>
        </w:rPr>
        <w:t xml:space="preserve">  </w:t>
      </w:r>
    </w:p>
    <w:p w:rsidR="00773EB4" w:rsidRDefault="00773EB4" w:rsidP="00C44D7B">
      <w:pPr>
        <w:jc w:val="both"/>
        <w:rPr>
          <w:rFonts w:asciiTheme="majorHAnsi" w:hAnsiTheme="majorHAnsi"/>
        </w:rPr>
      </w:pPr>
    </w:p>
    <w:p w:rsidR="00773EB4" w:rsidRDefault="003B7DE7" w:rsidP="00C44D7B">
      <w:pPr>
        <w:jc w:val="both"/>
        <w:rPr>
          <w:rFonts w:asciiTheme="majorHAnsi" w:hAnsiTheme="majorHAnsi"/>
          <w:b/>
        </w:rPr>
      </w:pPr>
      <w:r>
        <w:rPr>
          <w:rFonts w:asciiTheme="majorHAnsi" w:hAnsiTheme="majorHAnsi"/>
          <w:b/>
        </w:rPr>
        <w:t>5</w:t>
      </w:r>
      <w:r w:rsidR="00FA45C8">
        <w:rPr>
          <w:rFonts w:asciiTheme="majorHAnsi" w:hAnsiTheme="majorHAnsi"/>
          <w:b/>
        </w:rPr>
        <w:t xml:space="preserve">.4  </w:t>
      </w:r>
      <w:r w:rsidR="00773EB4">
        <w:rPr>
          <w:rFonts w:asciiTheme="majorHAnsi" w:hAnsiTheme="majorHAnsi"/>
          <w:b/>
        </w:rPr>
        <w:t xml:space="preserve">Programmatic versus </w:t>
      </w:r>
      <w:r>
        <w:rPr>
          <w:rFonts w:asciiTheme="majorHAnsi" w:hAnsiTheme="majorHAnsi"/>
          <w:b/>
        </w:rPr>
        <w:t>i</w:t>
      </w:r>
      <w:r w:rsidR="00773EB4">
        <w:rPr>
          <w:rFonts w:asciiTheme="majorHAnsi" w:hAnsiTheme="majorHAnsi"/>
          <w:b/>
        </w:rPr>
        <w:t xml:space="preserve">nstitutional </w:t>
      </w:r>
      <w:r>
        <w:rPr>
          <w:rFonts w:asciiTheme="majorHAnsi" w:hAnsiTheme="majorHAnsi"/>
          <w:b/>
        </w:rPr>
        <w:t>a</w:t>
      </w:r>
      <w:r w:rsidR="00773EB4">
        <w:rPr>
          <w:rFonts w:asciiTheme="majorHAnsi" w:hAnsiTheme="majorHAnsi"/>
          <w:b/>
        </w:rPr>
        <w:t>rticulation</w:t>
      </w:r>
    </w:p>
    <w:p w:rsidR="000D4E0A" w:rsidRDefault="00773EB4" w:rsidP="00C44D7B">
      <w:pPr>
        <w:jc w:val="both"/>
        <w:rPr>
          <w:rFonts w:asciiTheme="majorHAnsi" w:hAnsiTheme="majorHAnsi"/>
        </w:rPr>
      </w:pPr>
      <w:r>
        <w:rPr>
          <w:rFonts w:asciiTheme="majorHAnsi" w:hAnsiTheme="majorHAnsi"/>
        </w:rPr>
        <w:t xml:space="preserve">Programmes </w:t>
      </w:r>
      <w:r w:rsidR="003B7DE7">
        <w:rPr>
          <w:rFonts w:asciiTheme="majorHAnsi" w:hAnsiTheme="majorHAnsi"/>
        </w:rPr>
        <w:t>must</w:t>
      </w:r>
      <w:r>
        <w:rPr>
          <w:rFonts w:asciiTheme="majorHAnsi" w:hAnsiTheme="majorHAnsi"/>
        </w:rPr>
        <w:t xml:space="preserve"> articulate and not institutions. The fact that programmes are offered by institutions </w:t>
      </w:r>
      <w:r w:rsidR="003B7DE7">
        <w:rPr>
          <w:rFonts w:asciiTheme="majorHAnsi" w:hAnsiTheme="majorHAnsi"/>
        </w:rPr>
        <w:t xml:space="preserve">must </w:t>
      </w:r>
      <w:r>
        <w:rPr>
          <w:rFonts w:asciiTheme="majorHAnsi" w:hAnsiTheme="majorHAnsi"/>
        </w:rPr>
        <w:t xml:space="preserve">not determine whether programmes articulate or not. </w:t>
      </w:r>
    </w:p>
    <w:p w:rsidR="00BF3381" w:rsidRDefault="00BF3381" w:rsidP="00C44D7B">
      <w:pPr>
        <w:jc w:val="both"/>
        <w:rPr>
          <w:rFonts w:asciiTheme="majorHAnsi" w:hAnsiTheme="majorHAnsi"/>
        </w:rPr>
      </w:pPr>
    </w:p>
    <w:p w:rsidR="00BF3381" w:rsidRDefault="00063A19" w:rsidP="00C44D7B">
      <w:pPr>
        <w:jc w:val="both"/>
        <w:rPr>
          <w:rFonts w:asciiTheme="majorHAnsi" w:hAnsiTheme="majorHAnsi"/>
          <w:b/>
        </w:rPr>
      </w:pPr>
      <w:r>
        <w:rPr>
          <w:rFonts w:asciiTheme="majorHAnsi" w:hAnsiTheme="majorHAnsi"/>
          <w:b/>
        </w:rPr>
        <w:t>5</w:t>
      </w:r>
      <w:r w:rsidR="00FA45C8">
        <w:rPr>
          <w:rFonts w:asciiTheme="majorHAnsi" w:hAnsiTheme="majorHAnsi"/>
          <w:b/>
        </w:rPr>
        <w:t xml:space="preserve">.5  </w:t>
      </w:r>
      <w:r w:rsidR="00BF3381" w:rsidRPr="00BF3381">
        <w:rPr>
          <w:rFonts w:asciiTheme="majorHAnsi" w:hAnsiTheme="majorHAnsi"/>
          <w:b/>
        </w:rPr>
        <w:t xml:space="preserve">Curriculum </w:t>
      </w:r>
      <w:r w:rsidR="003B7DE7">
        <w:rPr>
          <w:rFonts w:asciiTheme="majorHAnsi" w:hAnsiTheme="majorHAnsi"/>
          <w:b/>
        </w:rPr>
        <w:t>a</w:t>
      </w:r>
      <w:r w:rsidR="00BF3381" w:rsidRPr="00BF3381">
        <w:rPr>
          <w:rFonts w:asciiTheme="majorHAnsi" w:hAnsiTheme="majorHAnsi"/>
          <w:b/>
        </w:rPr>
        <w:t>rticulation</w:t>
      </w:r>
    </w:p>
    <w:p w:rsidR="006E4EBE" w:rsidRDefault="00BF3381" w:rsidP="00C44D7B">
      <w:pPr>
        <w:jc w:val="both"/>
        <w:rPr>
          <w:rFonts w:asciiTheme="majorHAnsi" w:hAnsiTheme="majorHAnsi"/>
        </w:rPr>
      </w:pPr>
      <w:r>
        <w:rPr>
          <w:rFonts w:asciiTheme="majorHAnsi" w:hAnsiTheme="majorHAnsi"/>
        </w:rPr>
        <w:t>Curriculum design teams in consultation with employer groups should desi</w:t>
      </w:r>
      <w:r w:rsidR="00C948EB">
        <w:rPr>
          <w:rFonts w:asciiTheme="majorHAnsi" w:hAnsiTheme="majorHAnsi"/>
        </w:rPr>
        <w:t xml:space="preserve">gn broad curriculum guidelines on a programme-by-programme basis so that articulation is optimized. At the very least this should be done at a regional level so that transferability and articulation </w:t>
      </w:r>
      <w:r w:rsidR="00867D8D" w:rsidRPr="00867D8D">
        <w:rPr>
          <w:rFonts w:asciiTheme="majorHAnsi" w:hAnsiTheme="majorHAnsi"/>
        </w:rPr>
        <w:t xml:space="preserve">for most students </w:t>
      </w:r>
      <w:r w:rsidR="00C948EB">
        <w:rPr>
          <w:rFonts w:asciiTheme="majorHAnsi" w:hAnsiTheme="majorHAnsi"/>
        </w:rPr>
        <w:t>is maximized.</w:t>
      </w:r>
      <w:r w:rsidR="000D69F7">
        <w:rPr>
          <w:rFonts w:asciiTheme="majorHAnsi" w:hAnsiTheme="majorHAnsi"/>
        </w:rPr>
        <w:t xml:space="preserve"> T</w:t>
      </w:r>
      <w:r w:rsidR="000D69F7" w:rsidRPr="000D69F7">
        <w:rPr>
          <w:rFonts w:asciiTheme="majorHAnsi" w:hAnsiTheme="majorHAnsi"/>
        </w:rPr>
        <w:t>he Occupational Teams assembled to drive the scarce skills development programme for the Strategic Integrated Projects (SIPS) of the South African National Infrastructure Plan</w:t>
      </w:r>
      <w:r w:rsidR="000D69F7">
        <w:rPr>
          <w:rFonts w:asciiTheme="majorHAnsi" w:hAnsiTheme="majorHAnsi"/>
        </w:rPr>
        <w:t xml:space="preserve"> illustrate the collaborative model advocated by the Committee.</w:t>
      </w:r>
      <w:r w:rsidR="000D69F7" w:rsidRPr="000D69F7">
        <w:rPr>
          <w:rFonts w:asciiTheme="majorHAnsi" w:hAnsiTheme="majorHAnsi"/>
          <w:vertAlign w:val="superscript"/>
        </w:rPr>
        <w:t xml:space="preserve"> </w:t>
      </w:r>
      <w:r w:rsidR="000D69F7" w:rsidRPr="000D69F7">
        <w:rPr>
          <w:rFonts w:asciiTheme="majorHAnsi" w:hAnsiTheme="majorHAnsi"/>
          <w:vertAlign w:val="superscript"/>
        </w:rPr>
        <w:footnoteReference w:id="11"/>
      </w:r>
    </w:p>
    <w:p w:rsidR="006E4EBE" w:rsidRDefault="006E4EBE" w:rsidP="00C44D7B">
      <w:pPr>
        <w:jc w:val="both"/>
        <w:rPr>
          <w:rFonts w:asciiTheme="majorHAnsi" w:hAnsiTheme="majorHAnsi"/>
        </w:rPr>
      </w:pPr>
    </w:p>
    <w:p w:rsidR="008930B2" w:rsidRDefault="006E4EBE" w:rsidP="009C0161">
      <w:pPr>
        <w:jc w:val="both"/>
        <w:rPr>
          <w:rFonts w:asciiTheme="majorHAnsi" w:hAnsiTheme="majorHAnsi"/>
        </w:rPr>
      </w:pPr>
      <w:r>
        <w:rPr>
          <w:rFonts w:asciiTheme="majorHAnsi" w:hAnsiTheme="majorHAnsi"/>
        </w:rPr>
        <w:t xml:space="preserve">Programmes should be designed </w:t>
      </w:r>
      <w:r w:rsidR="00B62929">
        <w:rPr>
          <w:rFonts w:asciiTheme="majorHAnsi" w:hAnsiTheme="majorHAnsi"/>
        </w:rPr>
        <w:t xml:space="preserve">with </w:t>
      </w:r>
      <w:r w:rsidR="00B62929" w:rsidRPr="00B62929">
        <w:rPr>
          <w:rFonts w:asciiTheme="majorHAnsi" w:hAnsiTheme="majorHAnsi"/>
        </w:rPr>
        <w:t>horizontal, vertical and diagonal articulation</w:t>
      </w:r>
      <w:r w:rsidR="00BE652D">
        <w:rPr>
          <w:rFonts w:asciiTheme="majorHAnsi" w:hAnsiTheme="majorHAnsi"/>
        </w:rPr>
        <w:t xml:space="preserve"> </w:t>
      </w:r>
      <w:r w:rsidR="00B62929">
        <w:rPr>
          <w:rFonts w:asciiTheme="majorHAnsi" w:hAnsiTheme="majorHAnsi"/>
        </w:rPr>
        <w:t>so</w:t>
      </w:r>
      <w:r>
        <w:rPr>
          <w:rFonts w:asciiTheme="majorHAnsi" w:hAnsiTheme="majorHAnsi"/>
        </w:rPr>
        <w:t xml:space="preserve"> as to ensure that they do not become ‘dead-end</w:t>
      </w:r>
      <w:r w:rsidR="003B7DE7">
        <w:rPr>
          <w:rFonts w:asciiTheme="majorHAnsi" w:hAnsiTheme="majorHAnsi"/>
        </w:rPr>
        <w:t>s</w:t>
      </w:r>
      <w:r>
        <w:rPr>
          <w:rFonts w:asciiTheme="majorHAnsi" w:hAnsiTheme="majorHAnsi"/>
        </w:rPr>
        <w:t>’</w:t>
      </w:r>
      <w:r w:rsidR="00B62929">
        <w:rPr>
          <w:rFonts w:asciiTheme="majorHAnsi" w:hAnsiTheme="majorHAnsi"/>
        </w:rPr>
        <w:t>.</w:t>
      </w:r>
    </w:p>
    <w:p w:rsidR="008930B2" w:rsidRDefault="008930B2" w:rsidP="009C0161">
      <w:pPr>
        <w:jc w:val="both"/>
        <w:rPr>
          <w:rFonts w:asciiTheme="majorHAnsi" w:hAnsiTheme="majorHAnsi"/>
        </w:rPr>
      </w:pPr>
    </w:p>
    <w:p w:rsidR="00C73F93" w:rsidRDefault="008930B2" w:rsidP="009C0161">
      <w:pPr>
        <w:widowControl w:val="0"/>
        <w:autoSpaceDE w:val="0"/>
        <w:autoSpaceDN w:val="0"/>
        <w:adjustRightInd w:val="0"/>
        <w:jc w:val="both"/>
        <w:rPr>
          <w:rFonts w:ascii="Calibri" w:hAnsi="Calibri" w:cs="Calibri"/>
          <w:szCs w:val="30"/>
        </w:rPr>
      </w:pPr>
      <w:r w:rsidRPr="008930B2">
        <w:rPr>
          <w:rFonts w:asciiTheme="majorHAnsi" w:hAnsiTheme="majorHAnsi"/>
        </w:rPr>
        <w:t>A critical problem identified in previous articulation attempts is the inability to match unit</w:t>
      </w:r>
      <w:r w:rsidR="003B7DE7">
        <w:rPr>
          <w:rFonts w:asciiTheme="majorHAnsi" w:hAnsiTheme="majorHAnsi"/>
        </w:rPr>
        <w:t xml:space="preserve"> </w:t>
      </w:r>
      <w:r w:rsidRPr="008930B2">
        <w:rPr>
          <w:rFonts w:asciiTheme="majorHAnsi" w:hAnsiTheme="majorHAnsi"/>
        </w:rPr>
        <w:t xml:space="preserve">standards </w:t>
      </w:r>
      <w:r w:rsidR="00B62929">
        <w:rPr>
          <w:rFonts w:asciiTheme="majorHAnsi" w:hAnsiTheme="majorHAnsi"/>
        </w:rPr>
        <w:t>(</w:t>
      </w:r>
      <w:r w:rsidRPr="008930B2">
        <w:rPr>
          <w:rFonts w:asciiTheme="majorHAnsi" w:hAnsiTheme="majorHAnsi"/>
        </w:rPr>
        <w:t>outcomes</w:t>
      </w:r>
      <w:r w:rsidR="00B62929">
        <w:rPr>
          <w:rFonts w:asciiTheme="majorHAnsi" w:hAnsiTheme="majorHAnsi"/>
        </w:rPr>
        <w:t>)</w:t>
      </w:r>
      <w:r w:rsidRPr="008930B2">
        <w:rPr>
          <w:rFonts w:asciiTheme="majorHAnsi" w:hAnsiTheme="majorHAnsi"/>
        </w:rPr>
        <w:t xml:space="preserve"> based qualifications with disciplinary knowledge based qualifications </w:t>
      </w:r>
      <w:r w:rsidR="00B62929">
        <w:rPr>
          <w:rFonts w:asciiTheme="majorHAnsi" w:hAnsiTheme="majorHAnsi"/>
        </w:rPr>
        <w:t>for purposes of progression. Q</w:t>
      </w:r>
      <w:r w:rsidRPr="008930B2">
        <w:rPr>
          <w:rFonts w:asciiTheme="majorHAnsi" w:hAnsiTheme="majorHAnsi"/>
        </w:rPr>
        <w:t xml:space="preserve">uality assurance </w:t>
      </w:r>
      <w:r w:rsidR="00B62929">
        <w:rPr>
          <w:rFonts w:asciiTheme="majorHAnsi" w:hAnsiTheme="majorHAnsi"/>
        </w:rPr>
        <w:t xml:space="preserve">bodies have found it difficult </w:t>
      </w:r>
      <w:r w:rsidRPr="008930B2">
        <w:rPr>
          <w:rFonts w:asciiTheme="majorHAnsi" w:hAnsiTheme="majorHAnsi"/>
        </w:rPr>
        <w:t>to accommodate similar units of learning for comparative purposes</w:t>
      </w:r>
      <w:r w:rsidR="00B62929">
        <w:rPr>
          <w:rFonts w:asciiTheme="majorHAnsi" w:hAnsiTheme="majorHAnsi"/>
        </w:rPr>
        <w:t xml:space="preserve"> when one is unit standards based and another is discipline based</w:t>
      </w:r>
      <w:r>
        <w:rPr>
          <w:rFonts w:asciiTheme="majorHAnsi" w:hAnsiTheme="majorHAnsi"/>
        </w:rPr>
        <w:t xml:space="preserve">. </w:t>
      </w:r>
    </w:p>
    <w:p w:rsidR="00C73F93" w:rsidRDefault="00C73F93" w:rsidP="009C0161">
      <w:pPr>
        <w:widowControl w:val="0"/>
        <w:autoSpaceDE w:val="0"/>
        <w:autoSpaceDN w:val="0"/>
        <w:adjustRightInd w:val="0"/>
        <w:jc w:val="both"/>
        <w:rPr>
          <w:rFonts w:ascii="Calibri" w:hAnsi="Calibri" w:cs="Calibri"/>
          <w:szCs w:val="30"/>
        </w:rPr>
      </w:pPr>
    </w:p>
    <w:p w:rsidR="00C73F93" w:rsidRPr="00C73F93" w:rsidRDefault="006B436E" w:rsidP="009C0161">
      <w:pPr>
        <w:widowControl w:val="0"/>
        <w:autoSpaceDE w:val="0"/>
        <w:autoSpaceDN w:val="0"/>
        <w:adjustRightInd w:val="0"/>
        <w:jc w:val="both"/>
        <w:rPr>
          <w:rFonts w:ascii="Calibri" w:hAnsi="Calibri" w:cs="Calibri"/>
          <w:szCs w:val="30"/>
        </w:rPr>
      </w:pPr>
      <w:r>
        <w:rPr>
          <w:rFonts w:ascii="Calibri" w:hAnsi="Calibri" w:cs="Calibri"/>
          <w:szCs w:val="30"/>
        </w:rPr>
        <w:t>Q</w:t>
      </w:r>
      <w:r w:rsidR="00C73F93" w:rsidRPr="00C73F93">
        <w:rPr>
          <w:rFonts w:ascii="Calibri" w:hAnsi="Calibri" w:cs="Calibri"/>
          <w:szCs w:val="30"/>
        </w:rPr>
        <w:t>ualifications</w:t>
      </w:r>
      <w:r>
        <w:rPr>
          <w:rFonts w:ascii="Calibri" w:hAnsi="Calibri" w:cs="Calibri"/>
          <w:szCs w:val="30"/>
        </w:rPr>
        <w:t xml:space="preserve"> need to be rationalised</w:t>
      </w:r>
      <w:r w:rsidR="00C73F93" w:rsidRPr="00C73F93">
        <w:rPr>
          <w:rFonts w:ascii="Calibri" w:hAnsi="Calibri" w:cs="Calibri"/>
          <w:szCs w:val="30"/>
        </w:rPr>
        <w:t xml:space="preserve">. For example </w:t>
      </w:r>
      <w:r w:rsidR="009C0161">
        <w:rPr>
          <w:rFonts w:ascii="Calibri" w:hAnsi="Calibri" w:cs="Calibri"/>
          <w:szCs w:val="30"/>
        </w:rPr>
        <w:t xml:space="preserve">there are cases where </w:t>
      </w:r>
      <w:r w:rsidR="00C73F93" w:rsidRPr="00C73F93">
        <w:rPr>
          <w:rFonts w:ascii="Calibri" w:hAnsi="Calibri" w:cs="Calibri"/>
          <w:szCs w:val="30"/>
        </w:rPr>
        <w:t xml:space="preserve">10 to 12 different types of qualifications </w:t>
      </w:r>
      <w:r>
        <w:rPr>
          <w:rFonts w:ascii="Calibri" w:hAnsi="Calibri" w:cs="Calibri"/>
          <w:szCs w:val="30"/>
        </w:rPr>
        <w:t xml:space="preserve">have been </w:t>
      </w:r>
      <w:r w:rsidR="00C73F93" w:rsidRPr="00C73F93">
        <w:rPr>
          <w:rFonts w:ascii="Calibri" w:hAnsi="Calibri" w:cs="Calibri"/>
          <w:szCs w:val="30"/>
        </w:rPr>
        <w:t>developed by various SETAs specifically for various economic sectors. Whilst these are vocational</w:t>
      </w:r>
      <w:r>
        <w:rPr>
          <w:rFonts w:ascii="Calibri" w:hAnsi="Calibri" w:cs="Calibri"/>
          <w:szCs w:val="30"/>
        </w:rPr>
        <w:t xml:space="preserve"> (or occupational)</w:t>
      </w:r>
      <w:r w:rsidR="00C73F93" w:rsidRPr="00C73F93">
        <w:rPr>
          <w:rFonts w:ascii="Calibri" w:hAnsi="Calibri" w:cs="Calibri"/>
          <w:szCs w:val="30"/>
        </w:rPr>
        <w:t xml:space="preserve"> in na</w:t>
      </w:r>
      <w:r w:rsidR="000F3EA8">
        <w:rPr>
          <w:rFonts w:ascii="Calibri" w:hAnsi="Calibri" w:cs="Calibri"/>
          <w:szCs w:val="30"/>
        </w:rPr>
        <w:t>ture</w:t>
      </w:r>
      <w:r w:rsidR="00C73F93" w:rsidRPr="00C73F93">
        <w:rPr>
          <w:rFonts w:ascii="Calibri" w:hAnsi="Calibri" w:cs="Calibri"/>
          <w:szCs w:val="30"/>
        </w:rPr>
        <w:t xml:space="preserve"> </w:t>
      </w:r>
      <w:r w:rsidR="00C73F93" w:rsidRPr="00C73F93">
        <w:rPr>
          <w:rFonts w:ascii="Calibri" w:hAnsi="Calibri" w:cs="Calibri"/>
          <w:szCs w:val="30"/>
        </w:rPr>
        <w:lastRenderedPageBreak/>
        <w:t xml:space="preserve">with specified electives, </w:t>
      </w:r>
      <w:r w:rsidR="000F3EA8">
        <w:rPr>
          <w:rFonts w:ascii="Calibri" w:hAnsi="Calibri" w:cs="Calibri"/>
          <w:szCs w:val="30"/>
        </w:rPr>
        <w:t>the qualifications themselves c</w:t>
      </w:r>
      <w:r w:rsidR="003B7DE7">
        <w:rPr>
          <w:rFonts w:ascii="Calibri" w:hAnsi="Calibri" w:cs="Calibri"/>
          <w:szCs w:val="30"/>
        </w:rPr>
        <w:t>ould</w:t>
      </w:r>
      <w:r w:rsidR="000F3EA8">
        <w:rPr>
          <w:rFonts w:ascii="Calibri" w:hAnsi="Calibri" w:cs="Calibri"/>
          <w:szCs w:val="30"/>
        </w:rPr>
        <w:t xml:space="preserve"> </w:t>
      </w:r>
      <w:r w:rsidR="00C73F93" w:rsidRPr="00C73F93">
        <w:rPr>
          <w:rFonts w:ascii="Calibri" w:hAnsi="Calibri" w:cs="Calibri"/>
          <w:szCs w:val="30"/>
        </w:rPr>
        <w:t xml:space="preserve">be </w:t>
      </w:r>
      <w:r>
        <w:rPr>
          <w:rFonts w:ascii="Calibri" w:hAnsi="Calibri" w:cs="Calibri"/>
          <w:szCs w:val="30"/>
        </w:rPr>
        <w:t xml:space="preserve">designed </w:t>
      </w:r>
      <w:r w:rsidR="00C73F93" w:rsidRPr="00C73F93">
        <w:rPr>
          <w:rFonts w:ascii="Calibri" w:hAnsi="Calibri" w:cs="Calibri"/>
          <w:szCs w:val="30"/>
        </w:rPr>
        <w:t>generic</w:t>
      </w:r>
      <w:r>
        <w:rPr>
          <w:rFonts w:ascii="Calibri" w:hAnsi="Calibri" w:cs="Calibri"/>
          <w:szCs w:val="30"/>
        </w:rPr>
        <w:t>ally</w:t>
      </w:r>
      <w:r w:rsidR="00C73F93" w:rsidRPr="00C73F93">
        <w:rPr>
          <w:rFonts w:ascii="Calibri" w:hAnsi="Calibri" w:cs="Calibri"/>
          <w:szCs w:val="30"/>
        </w:rPr>
        <w:t xml:space="preserve"> with </w:t>
      </w:r>
      <w:r w:rsidR="00867D8D">
        <w:rPr>
          <w:rFonts w:ascii="Calibri" w:hAnsi="Calibri" w:cs="Calibri"/>
          <w:szCs w:val="30"/>
        </w:rPr>
        <w:t xml:space="preserve">optional </w:t>
      </w:r>
      <w:r w:rsidR="00C73F93" w:rsidRPr="00C73F93">
        <w:rPr>
          <w:rFonts w:ascii="Calibri" w:hAnsi="Calibri" w:cs="Calibri"/>
          <w:szCs w:val="30"/>
        </w:rPr>
        <w:t>speciali</w:t>
      </w:r>
      <w:r>
        <w:rPr>
          <w:rFonts w:ascii="Calibri" w:hAnsi="Calibri" w:cs="Calibri"/>
          <w:szCs w:val="30"/>
        </w:rPr>
        <w:t>sations</w:t>
      </w:r>
      <w:r w:rsidR="00C73F93" w:rsidRPr="00C73F93">
        <w:rPr>
          <w:rFonts w:ascii="Calibri" w:hAnsi="Calibri" w:cs="Calibri"/>
          <w:szCs w:val="30"/>
        </w:rPr>
        <w:t>. This w</w:t>
      </w:r>
      <w:r w:rsidR="003B7DE7">
        <w:rPr>
          <w:rFonts w:ascii="Calibri" w:hAnsi="Calibri" w:cs="Calibri"/>
          <w:szCs w:val="30"/>
        </w:rPr>
        <w:t>ould</w:t>
      </w:r>
      <w:r w:rsidR="00C73F93" w:rsidRPr="00C73F93">
        <w:rPr>
          <w:rFonts w:ascii="Calibri" w:hAnsi="Calibri" w:cs="Calibri"/>
          <w:szCs w:val="30"/>
        </w:rPr>
        <w:t xml:space="preserve"> avoid duplication of qualifications, resources and barriers to articulation.</w:t>
      </w:r>
    </w:p>
    <w:p w:rsidR="00495862" w:rsidRPr="009C0161" w:rsidRDefault="00C73F93" w:rsidP="009C0161">
      <w:pPr>
        <w:widowControl w:val="0"/>
        <w:autoSpaceDE w:val="0"/>
        <w:autoSpaceDN w:val="0"/>
        <w:adjustRightInd w:val="0"/>
        <w:jc w:val="both"/>
        <w:rPr>
          <w:rFonts w:ascii="Calibri" w:hAnsi="Calibri" w:cs="Calibri"/>
          <w:szCs w:val="30"/>
        </w:rPr>
      </w:pPr>
      <w:r w:rsidRPr="00C73F93">
        <w:rPr>
          <w:rFonts w:ascii="Calibri" w:hAnsi="Calibri" w:cs="Calibri"/>
          <w:szCs w:val="30"/>
        </w:rPr>
        <w:t> </w:t>
      </w:r>
    </w:p>
    <w:p w:rsidR="00495862" w:rsidRDefault="003B7DE7" w:rsidP="00C44D7B">
      <w:pPr>
        <w:jc w:val="both"/>
        <w:rPr>
          <w:rFonts w:asciiTheme="majorHAnsi" w:hAnsiTheme="majorHAnsi"/>
          <w:b/>
        </w:rPr>
      </w:pPr>
      <w:r>
        <w:rPr>
          <w:rFonts w:asciiTheme="majorHAnsi" w:hAnsiTheme="majorHAnsi"/>
          <w:b/>
        </w:rPr>
        <w:t>5</w:t>
      </w:r>
      <w:r w:rsidR="00FA45C8">
        <w:rPr>
          <w:rFonts w:asciiTheme="majorHAnsi" w:hAnsiTheme="majorHAnsi"/>
          <w:b/>
        </w:rPr>
        <w:t xml:space="preserve">.6  </w:t>
      </w:r>
      <w:r w:rsidR="00495862">
        <w:rPr>
          <w:rFonts w:asciiTheme="majorHAnsi" w:hAnsiTheme="majorHAnsi"/>
          <w:b/>
        </w:rPr>
        <w:t>Differentiation</w:t>
      </w:r>
    </w:p>
    <w:p w:rsidR="00EB1366" w:rsidRDefault="00495862" w:rsidP="00C44D7B">
      <w:pPr>
        <w:jc w:val="both"/>
        <w:rPr>
          <w:rFonts w:asciiTheme="majorHAnsi" w:hAnsiTheme="majorHAnsi"/>
        </w:rPr>
      </w:pPr>
      <w:r>
        <w:rPr>
          <w:rFonts w:asciiTheme="majorHAnsi" w:hAnsiTheme="majorHAnsi"/>
        </w:rPr>
        <w:t xml:space="preserve">The </w:t>
      </w:r>
      <w:r w:rsidR="001F40D8">
        <w:rPr>
          <w:rFonts w:asciiTheme="majorHAnsi" w:hAnsiTheme="majorHAnsi"/>
        </w:rPr>
        <w:t>post-school</w:t>
      </w:r>
      <w:r>
        <w:rPr>
          <w:rFonts w:asciiTheme="majorHAnsi" w:hAnsiTheme="majorHAnsi"/>
        </w:rPr>
        <w:t xml:space="preserve"> education and training system has to be differentiated but </w:t>
      </w:r>
      <w:r w:rsidR="007864D2">
        <w:rPr>
          <w:rFonts w:asciiTheme="majorHAnsi" w:hAnsiTheme="majorHAnsi"/>
        </w:rPr>
        <w:t xml:space="preserve">fully </w:t>
      </w:r>
      <w:r>
        <w:rPr>
          <w:rFonts w:asciiTheme="majorHAnsi" w:hAnsiTheme="majorHAnsi"/>
        </w:rPr>
        <w:t xml:space="preserve">articulated. </w:t>
      </w:r>
      <w:r w:rsidR="007864D2">
        <w:rPr>
          <w:rFonts w:asciiTheme="majorHAnsi" w:hAnsiTheme="majorHAnsi"/>
        </w:rPr>
        <w:t>Both differentiation and articulation should meet the needs of the material conditions</w:t>
      </w:r>
      <w:r w:rsidR="003B7DE7">
        <w:rPr>
          <w:rFonts w:asciiTheme="majorHAnsi" w:hAnsiTheme="majorHAnsi"/>
        </w:rPr>
        <w:t xml:space="preserve"> of society</w:t>
      </w:r>
      <w:r w:rsidR="007864D2">
        <w:rPr>
          <w:rFonts w:asciiTheme="majorHAnsi" w:hAnsiTheme="majorHAnsi"/>
        </w:rPr>
        <w:t>.</w:t>
      </w:r>
    </w:p>
    <w:p w:rsidR="00EB1366" w:rsidRDefault="00EB1366" w:rsidP="00C44D7B">
      <w:pPr>
        <w:jc w:val="both"/>
        <w:rPr>
          <w:rFonts w:asciiTheme="majorHAnsi" w:hAnsiTheme="majorHAnsi"/>
        </w:rPr>
      </w:pPr>
    </w:p>
    <w:p w:rsidR="004E42EE" w:rsidRDefault="00EB1366" w:rsidP="00C44D7B">
      <w:pPr>
        <w:jc w:val="both"/>
        <w:rPr>
          <w:rFonts w:asciiTheme="majorHAnsi" w:hAnsiTheme="majorHAnsi"/>
        </w:rPr>
      </w:pPr>
      <w:r w:rsidRPr="003208AF">
        <w:rPr>
          <w:rFonts w:asciiTheme="majorHAnsi" w:hAnsiTheme="majorHAnsi"/>
        </w:rPr>
        <w:t>The</w:t>
      </w:r>
      <w:r>
        <w:rPr>
          <w:rFonts w:asciiTheme="majorHAnsi" w:hAnsiTheme="majorHAnsi"/>
        </w:rPr>
        <w:t>re is an ongoing debate and discussion about the differentiation of the higher education s</w:t>
      </w:r>
      <w:r w:rsidRPr="003208AF">
        <w:rPr>
          <w:rFonts w:asciiTheme="majorHAnsi" w:hAnsiTheme="majorHAnsi"/>
        </w:rPr>
        <w:t>ystem</w:t>
      </w:r>
      <w:r>
        <w:rPr>
          <w:rFonts w:asciiTheme="majorHAnsi" w:hAnsiTheme="majorHAnsi"/>
        </w:rPr>
        <w:t>. This should be brought to a conclusion and institutions should be funded optimally to fulfil</w:t>
      </w:r>
      <w:r w:rsidR="009B6809">
        <w:rPr>
          <w:rFonts w:asciiTheme="majorHAnsi" w:hAnsiTheme="majorHAnsi"/>
        </w:rPr>
        <w:t>l</w:t>
      </w:r>
      <w:r>
        <w:rPr>
          <w:rFonts w:asciiTheme="majorHAnsi" w:hAnsiTheme="majorHAnsi"/>
        </w:rPr>
        <w:t xml:space="preserve"> their mandates. </w:t>
      </w:r>
      <w:r w:rsidR="003B7DE7">
        <w:rPr>
          <w:rFonts w:asciiTheme="majorHAnsi" w:hAnsiTheme="majorHAnsi"/>
        </w:rPr>
        <w:t>Some</w:t>
      </w:r>
      <w:r>
        <w:rPr>
          <w:rFonts w:asciiTheme="majorHAnsi" w:hAnsiTheme="majorHAnsi"/>
        </w:rPr>
        <w:t xml:space="preserve"> will be predominantly outstanding teaching institutions </w:t>
      </w:r>
      <w:r w:rsidR="003B7DE7">
        <w:rPr>
          <w:rFonts w:asciiTheme="majorHAnsi" w:hAnsiTheme="majorHAnsi"/>
        </w:rPr>
        <w:t xml:space="preserve">and some </w:t>
      </w:r>
      <w:r w:rsidRPr="003208AF">
        <w:rPr>
          <w:rFonts w:asciiTheme="majorHAnsi" w:hAnsiTheme="majorHAnsi"/>
        </w:rPr>
        <w:t>research intensive universities</w:t>
      </w:r>
      <w:r>
        <w:rPr>
          <w:rFonts w:asciiTheme="majorHAnsi" w:hAnsiTheme="majorHAnsi"/>
        </w:rPr>
        <w:t xml:space="preserve"> – though we must expect all institutions to </w:t>
      </w:r>
      <w:r w:rsidR="003B7DE7">
        <w:rPr>
          <w:rFonts w:asciiTheme="majorHAnsi" w:hAnsiTheme="majorHAnsi"/>
        </w:rPr>
        <w:t>undertake both</w:t>
      </w:r>
      <w:r>
        <w:rPr>
          <w:rFonts w:asciiTheme="majorHAnsi" w:hAnsiTheme="majorHAnsi"/>
        </w:rPr>
        <w:t xml:space="preserve"> research and undergraduate teaching</w:t>
      </w:r>
      <w:r w:rsidR="003B7DE7">
        <w:rPr>
          <w:rFonts w:asciiTheme="majorHAnsi" w:hAnsiTheme="majorHAnsi"/>
        </w:rPr>
        <w:t xml:space="preserve"> and </w:t>
      </w:r>
      <w:r>
        <w:rPr>
          <w:rFonts w:asciiTheme="majorHAnsi" w:hAnsiTheme="majorHAnsi"/>
        </w:rPr>
        <w:t>learning</w:t>
      </w:r>
      <w:r w:rsidR="00C8278C">
        <w:rPr>
          <w:rFonts w:asciiTheme="majorHAnsi" w:hAnsiTheme="majorHAnsi"/>
        </w:rPr>
        <w:t xml:space="preserve">. </w:t>
      </w:r>
    </w:p>
    <w:p w:rsidR="004E42EE" w:rsidRDefault="004E42EE" w:rsidP="00C44D7B">
      <w:pPr>
        <w:jc w:val="both"/>
        <w:rPr>
          <w:rFonts w:asciiTheme="majorHAnsi" w:hAnsiTheme="majorHAnsi"/>
        </w:rPr>
      </w:pPr>
    </w:p>
    <w:p w:rsidR="009B6809" w:rsidRDefault="009B6809" w:rsidP="00C44D7B">
      <w:pPr>
        <w:jc w:val="both"/>
        <w:rPr>
          <w:rFonts w:asciiTheme="majorHAnsi" w:hAnsiTheme="majorHAnsi"/>
        </w:rPr>
      </w:pPr>
      <w:r>
        <w:rPr>
          <w:rFonts w:asciiTheme="majorHAnsi" w:hAnsiTheme="majorHAnsi"/>
        </w:rPr>
        <w:t xml:space="preserve">Addressing the matter of differentiation within the FET </w:t>
      </w:r>
      <w:r w:rsidR="003B7DE7">
        <w:rPr>
          <w:rFonts w:asciiTheme="majorHAnsi" w:hAnsiTheme="majorHAnsi"/>
        </w:rPr>
        <w:t>c</w:t>
      </w:r>
      <w:r>
        <w:rPr>
          <w:rFonts w:asciiTheme="majorHAnsi" w:hAnsiTheme="majorHAnsi"/>
        </w:rPr>
        <w:t xml:space="preserve">ollege sector is also of utmost importance as account is taken of the physical location of college campuses, their proximity and relationship to specific industries and their evolving capacity. </w:t>
      </w:r>
    </w:p>
    <w:p w:rsidR="00080A5D" w:rsidRDefault="00080A5D" w:rsidP="00C44D7B">
      <w:pPr>
        <w:jc w:val="both"/>
        <w:rPr>
          <w:rFonts w:asciiTheme="majorHAnsi" w:hAnsiTheme="majorHAnsi"/>
        </w:rPr>
      </w:pPr>
    </w:p>
    <w:p w:rsidR="00080A5D" w:rsidRDefault="00063A19" w:rsidP="00C44D7B">
      <w:pPr>
        <w:jc w:val="both"/>
        <w:rPr>
          <w:rFonts w:asciiTheme="majorHAnsi" w:hAnsiTheme="majorHAnsi"/>
          <w:b/>
        </w:rPr>
      </w:pPr>
      <w:r>
        <w:rPr>
          <w:rFonts w:asciiTheme="majorHAnsi" w:hAnsiTheme="majorHAnsi"/>
          <w:b/>
        </w:rPr>
        <w:t>5</w:t>
      </w:r>
      <w:r w:rsidR="00080A5D">
        <w:rPr>
          <w:rFonts w:asciiTheme="majorHAnsi" w:hAnsiTheme="majorHAnsi"/>
          <w:b/>
        </w:rPr>
        <w:t xml:space="preserve">.7  Effectiveness and </w:t>
      </w:r>
      <w:r w:rsidR="009E12BD">
        <w:rPr>
          <w:rFonts w:asciiTheme="majorHAnsi" w:hAnsiTheme="majorHAnsi"/>
          <w:b/>
        </w:rPr>
        <w:t>e</w:t>
      </w:r>
      <w:r w:rsidR="00080A5D">
        <w:rPr>
          <w:rFonts w:asciiTheme="majorHAnsi" w:hAnsiTheme="majorHAnsi"/>
          <w:b/>
        </w:rPr>
        <w:t>fficiency</w:t>
      </w:r>
    </w:p>
    <w:p w:rsidR="00080A5D" w:rsidRPr="00080A5D" w:rsidRDefault="00080A5D" w:rsidP="00080A5D">
      <w:pPr>
        <w:jc w:val="both"/>
        <w:rPr>
          <w:rFonts w:asciiTheme="majorHAnsi" w:hAnsiTheme="majorHAnsi"/>
        </w:rPr>
      </w:pPr>
      <w:r>
        <w:rPr>
          <w:rFonts w:asciiTheme="majorHAnsi" w:hAnsiTheme="majorHAnsi"/>
        </w:rPr>
        <w:t xml:space="preserve">The PSET system has structural inefficiencies that make it expensive. Articulation must be designed in such a way as to address these and to improve its effectiveness. A part of this is the need to build accountability and legitimacy both internally and externally. </w:t>
      </w:r>
    </w:p>
    <w:p w:rsidR="00080A5D" w:rsidRPr="00080A5D" w:rsidRDefault="00080A5D" w:rsidP="00080A5D">
      <w:pPr>
        <w:jc w:val="both"/>
        <w:rPr>
          <w:rFonts w:asciiTheme="majorHAnsi" w:hAnsiTheme="majorHAnsi"/>
        </w:rPr>
      </w:pPr>
    </w:p>
    <w:p w:rsidR="000F00A1" w:rsidRPr="00080A5D" w:rsidRDefault="00552999" w:rsidP="00C44D7B">
      <w:pPr>
        <w:jc w:val="both"/>
        <w:rPr>
          <w:rFonts w:asciiTheme="majorHAnsi" w:hAnsiTheme="majorHAnsi"/>
        </w:rPr>
      </w:pPr>
      <w:r>
        <w:rPr>
          <w:rFonts w:asciiTheme="majorHAnsi" w:hAnsiTheme="majorHAnsi"/>
        </w:rPr>
        <w:t xml:space="preserve">Constructive accountability enables institutions to move beyond a compliance mode of operating but able to set standards, a form of </w:t>
      </w:r>
      <w:r w:rsidR="00935F81">
        <w:rPr>
          <w:rFonts w:asciiTheme="majorHAnsi" w:hAnsiTheme="majorHAnsi"/>
        </w:rPr>
        <w:t>“</w:t>
      </w:r>
      <w:r>
        <w:rPr>
          <w:rFonts w:asciiTheme="majorHAnsi" w:hAnsiTheme="majorHAnsi"/>
        </w:rPr>
        <w:t xml:space="preserve">measuring </w:t>
      </w:r>
      <w:r w:rsidR="00935F81">
        <w:rPr>
          <w:rFonts w:asciiTheme="majorHAnsi" w:hAnsiTheme="majorHAnsi"/>
        </w:rPr>
        <w:t>up”</w:t>
      </w:r>
      <w:r>
        <w:rPr>
          <w:rFonts w:asciiTheme="majorHAnsi" w:hAnsiTheme="majorHAnsi"/>
        </w:rPr>
        <w:t>.</w:t>
      </w:r>
      <w:r w:rsidR="00935F81">
        <w:rPr>
          <w:rStyle w:val="FootnoteReference"/>
          <w:rFonts w:asciiTheme="majorHAnsi" w:hAnsiTheme="majorHAnsi"/>
        </w:rPr>
        <w:footnoteReference w:id="12"/>
      </w:r>
      <w:r>
        <w:rPr>
          <w:rFonts w:asciiTheme="majorHAnsi" w:hAnsiTheme="majorHAnsi"/>
        </w:rPr>
        <w:t xml:space="preserve">  Measuring </w:t>
      </w:r>
      <w:r w:rsidR="00935F81">
        <w:rPr>
          <w:rFonts w:asciiTheme="majorHAnsi" w:hAnsiTheme="majorHAnsi"/>
        </w:rPr>
        <w:t>up</w:t>
      </w:r>
      <w:r>
        <w:rPr>
          <w:rFonts w:asciiTheme="majorHAnsi" w:hAnsiTheme="majorHAnsi"/>
        </w:rPr>
        <w:t xml:space="preserve"> means having the </w:t>
      </w:r>
      <w:r w:rsidR="00080A5D" w:rsidRPr="00080A5D">
        <w:rPr>
          <w:rFonts w:asciiTheme="majorHAnsi" w:hAnsiTheme="majorHAnsi"/>
        </w:rPr>
        <w:t>ability to grasp and deal with external envisioning processes</w:t>
      </w:r>
      <w:r w:rsidR="00096990">
        <w:rPr>
          <w:rFonts w:asciiTheme="majorHAnsi" w:hAnsiTheme="majorHAnsi"/>
        </w:rPr>
        <w:t xml:space="preserve"> so that the system is outwardly geared to meet the needs of society</w:t>
      </w:r>
      <w:r w:rsidR="00080A5D" w:rsidRPr="00080A5D">
        <w:rPr>
          <w:rFonts w:asciiTheme="majorHAnsi" w:hAnsiTheme="majorHAnsi"/>
        </w:rPr>
        <w:t xml:space="preserve">. It means being able to connect local needs and desires to provincial, national as well as international opportunities. It means that institutions are not only able to cope with the demands of being measured externally, but able to </w:t>
      </w:r>
      <w:r w:rsidR="006B436E" w:rsidRPr="006B436E">
        <w:rPr>
          <w:rFonts w:asciiTheme="majorHAnsi" w:hAnsiTheme="majorHAnsi"/>
        </w:rPr>
        <w:t xml:space="preserve">engage </w:t>
      </w:r>
      <w:r w:rsidR="00080A5D" w:rsidRPr="00080A5D">
        <w:rPr>
          <w:rFonts w:asciiTheme="majorHAnsi" w:hAnsiTheme="majorHAnsi"/>
        </w:rPr>
        <w:t>constructively with and inform external systems of measurement.</w:t>
      </w:r>
    </w:p>
    <w:p w:rsidR="000F00A1" w:rsidRDefault="000F00A1" w:rsidP="00C44D7B">
      <w:pPr>
        <w:jc w:val="both"/>
        <w:rPr>
          <w:rFonts w:asciiTheme="majorHAnsi" w:hAnsiTheme="majorHAnsi"/>
        </w:rPr>
      </w:pPr>
    </w:p>
    <w:p w:rsidR="000F00A1" w:rsidRDefault="002C5752" w:rsidP="00C44D7B">
      <w:pPr>
        <w:jc w:val="both"/>
        <w:rPr>
          <w:rFonts w:asciiTheme="majorHAnsi" w:hAnsiTheme="majorHAnsi"/>
          <w:b/>
        </w:rPr>
      </w:pPr>
      <w:r>
        <w:rPr>
          <w:rFonts w:asciiTheme="majorHAnsi" w:hAnsiTheme="majorHAnsi"/>
          <w:b/>
        </w:rPr>
        <w:t>6</w:t>
      </w:r>
      <w:r w:rsidR="00FA45C8">
        <w:rPr>
          <w:rFonts w:asciiTheme="majorHAnsi" w:hAnsiTheme="majorHAnsi"/>
          <w:b/>
        </w:rPr>
        <w:t xml:space="preserve">.  </w:t>
      </w:r>
      <w:r w:rsidR="00621866">
        <w:rPr>
          <w:rFonts w:asciiTheme="majorHAnsi" w:hAnsiTheme="majorHAnsi"/>
          <w:b/>
        </w:rPr>
        <w:t>REPRESENTING ARTICULATION – A THREE DIMENSIONAL MATRIX</w:t>
      </w:r>
    </w:p>
    <w:p w:rsidR="00063A19" w:rsidRDefault="00063A19" w:rsidP="00C44D7B">
      <w:pPr>
        <w:jc w:val="both"/>
        <w:rPr>
          <w:rFonts w:asciiTheme="majorHAnsi" w:hAnsiTheme="majorHAnsi"/>
        </w:rPr>
      </w:pPr>
    </w:p>
    <w:p w:rsidR="00F71D83" w:rsidRDefault="004A38D5" w:rsidP="00C44D7B">
      <w:pPr>
        <w:jc w:val="both"/>
        <w:rPr>
          <w:rFonts w:asciiTheme="majorHAnsi" w:hAnsiTheme="majorHAnsi"/>
        </w:rPr>
      </w:pPr>
      <w:r>
        <w:rPr>
          <w:rFonts w:asciiTheme="majorHAnsi" w:hAnsiTheme="majorHAnsi"/>
        </w:rPr>
        <w:t>F</w:t>
      </w:r>
      <w:r w:rsidR="00F71D83">
        <w:rPr>
          <w:rFonts w:asciiTheme="majorHAnsi" w:hAnsiTheme="majorHAnsi"/>
        </w:rPr>
        <w:t>or articulation to work there has to be effective articulation at the systemic, programmatic and curricular levels.</w:t>
      </w:r>
    </w:p>
    <w:p w:rsidR="00F71D83" w:rsidRDefault="00F71D83" w:rsidP="00C44D7B">
      <w:pPr>
        <w:jc w:val="both"/>
        <w:rPr>
          <w:rFonts w:asciiTheme="majorHAnsi" w:hAnsiTheme="majorHAnsi"/>
        </w:rPr>
      </w:pPr>
    </w:p>
    <w:p w:rsidR="004E587E" w:rsidRDefault="005459E4" w:rsidP="00C44D7B">
      <w:pPr>
        <w:jc w:val="both"/>
        <w:rPr>
          <w:rFonts w:asciiTheme="majorHAnsi" w:hAnsiTheme="majorHAnsi"/>
        </w:rPr>
      </w:pPr>
      <w:r>
        <w:rPr>
          <w:rFonts w:asciiTheme="majorHAnsi" w:hAnsiTheme="majorHAnsi"/>
        </w:rPr>
        <w:t>There are steering mechanisms</w:t>
      </w:r>
      <w:r w:rsidR="00F3151D">
        <w:rPr>
          <w:rFonts w:asciiTheme="majorHAnsi" w:hAnsiTheme="majorHAnsi"/>
        </w:rPr>
        <w:t xml:space="preserve"> that will drive the articulation </w:t>
      </w:r>
      <w:r w:rsidR="004E587E">
        <w:rPr>
          <w:rFonts w:asciiTheme="majorHAnsi" w:hAnsiTheme="majorHAnsi"/>
        </w:rPr>
        <w:t>agenda</w:t>
      </w:r>
      <w:r>
        <w:rPr>
          <w:rFonts w:asciiTheme="majorHAnsi" w:hAnsiTheme="majorHAnsi"/>
        </w:rPr>
        <w:t xml:space="preserve"> such as p</w:t>
      </w:r>
      <w:r w:rsidR="004E587E">
        <w:rPr>
          <w:rFonts w:asciiTheme="majorHAnsi" w:hAnsiTheme="majorHAnsi"/>
        </w:rPr>
        <w:t xml:space="preserve">lanning, </w:t>
      </w:r>
      <w:r>
        <w:rPr>
          <w:rFonts w:asciiTheme="majorHAnsi" w:hAnsiTheme="majorHAnsi"/>
        </w:rPr>
        <w:t>f</w:t>
      </w:r>
      <w:r w:rsidR="004E587E">
        <w:rPr>
          <w:rFonts w:asciiTheme="majorHAnsi" w:hAnsiTheme="majorHAnsi"/>
        </w:rPr>
        <w:t xml:space="preserve">unding and </w:t>
      </w:r>
      <w:r>
        <w:rPr>
          <w:rFonts w:asciiTheme="majorHAnsi" w:hAnsiTheme="majorHAnsi"/>
        </w:rPr>
        <w:t>quality a</w:t>
      </w:r>
      <w:r w:rsidR="004E587E">
        <w:rPr>
          <w:rFonts w:asciiTheme="majorHAnsi" w:hAnsiTheme="majorHAnsi"/>
        </w:rPr>
        <w:t xml:space="preserve">ssurance. </w:t>
      </w:r>
    </w:p>
    <w:p w:rsidR="004E587E" w:rsidRDefault="004E587E" w:rsidP="00C44D7B">
      <w:pPr>
        <w:jc w:val="both"/>
        <w:rPr>
          <w:rFonts w:asciiTheme="majorHAnsi" w:hAnsiTheme="majorHAnsi"/>
        </w:rPr>
      </w:pPr>
    </w:p>
    <w:p w:rsidR="00DE11F1" w:rsidRDefault="004E587E" w:rsidP="00C44D7B">
      <w:pPr>
        <w:jc w:val="both"/>
        <w:rPr>
          <w:rFonts w:asciiTheme="majorHAnsi" w:hAnsiTheme="majorHAnsi"/>
        </w:rPr>
      </w:pPr>
      <w:r>
        <w:rPr>
          <w:rFonts w:asciiTheme="majorHAnsi" w:hAnsiTheme="majorHAnsi"/>
        </w:rPr>
        <w:lastRenderedPageBreak/>
        <w:t xml:space="preserve">And then there are the </w:t>
      </w:r>
      <w:r w:rsidR="009B2319">
        <w:rPr>
          <w:rFonts w:asciiTheme="majorHAnsi" w:hAnsiTheme="majorHAnsi"/>
        </w:rPr>
        <w:t>institutional forms,</w:t>
      </w:r>
      <w:r>
        <w:rPr>
          <w:rFonts w:asciiTheme="majorHAnsi" w:hAnsiTheme="majorHAnsi"/>
        </w:rPr>
        <w:t xml:space="preserve"> </w:t>
      </w:r>
      <w:r w:rsidR="0028073C">
        <w:rPr>
          <w:rFonts w:asciiTheme="majorHAnsi" w:hAnsiTheme="majorHAnsi"/>
        </w:rPr>
        <w:t>infrastructure</w:t>
      </w:r>
      <w:r>
        <w:rPr>
          <w:rFonts w:asciiTheme="majorHAnsi" w:hAnsiTheme="majorHAnsi"/>
        </w:rPr>
        <w:t xml:space="preserve"> </w:t>
      </w:r>
      <w:r w:rsidR="00C5636A">
        <w:rPr>
          <w:rFonts w:asciiTheme="majorHAnsi" w:hAnsiTheme="majorHAnsi"/>
        </w:rPr>
        <w:t xml:space="preserve">and devices </w:t>
      </w:r>
      <w:r>
        <w:rPr>
          <w:rFonts w:asciiTheme="majorHAnsi" w:hAnsiTheme="majorHAnsi"/>
        </w:rPr>
        <w:t xml:space="preserve">that </w:t>
      </w:r>
      <w:r w:rsidR="00CD3818">
        <w:rPr>
          <w:rFonts w:asciiTheme="majorHAnsi" w:hAnsiTheme="majorHAnsi"/>
        </w:rPr>
        <w:t xml:space="preserve">are necessary for </w:t>
      </w:r>
      <w:r w:rsidR="00932FA1">
        <w:rPr>
          <w:rFonts w:asciiTheme="majorHAnsi" w:hAnsiTheme="majorHAnsi"/>
        </w:rPr>
        <w:t xml:space="preserve">management of </w:t>
      </w:r>
      <w:r w:rsidR="00CD3818">
        <w:rPr>
          <w:rFonts w:asciiTheme="majorHAnsi" w:hAnsiTheme="majorHAnsi"/>
        </w:rPr>
        <w:t xml:space="preserve">articulation. </w:t>
      </w:r>
    </w:p>
    <w:p w:rsidR="00DE11F1" w:rsidRDefault="00DE11F1" w:rsidP="00C44D7B">
      <w:pPr>
        <w:jc w:val="both"/>
        <w:rPr>
          <w:rFonts w:asciiTheme="majorHAnsi" w:hAnsiTheme="majorHAnsi"/>
        </w:rPr>
      </w:pPr>
    </w:p>
    <w:p w:rsidR="00DE11F1" w:rsidRDefault="00DE11F1" w:rsidP="00C44D7B">
      <w:pPr>
        <w:jc w:val="both"/>
        <w:rPr>
          <w:rFonts w:asciiTheme="majorHAnsi" w:hAnsiTheme="majorHAnsi"/>
        </w:rPr>
      </w:pPr>
      <w:r>
        <w:rPr>
          <w:rFonts w:asciiTheme="majorHAnsi" w:hAnsiTheme="majorHAnsi"/>
        </w:rPr>
        <w:t xml:space="preserve">It </w:t>
      </w:r>
      <w:r w:rsidR="00BE652D">
        <w:rPr>
          <w:rFonts w:asciiTheme="majorHAnsi" w:hAnsiTheme="majorHAnsi"/>
        </w:rPr>
        <w:t>is possible to think of a three</w:t>
      </w:r>
      <w:r>
        <w:rPr>
          <w:rFonts w:asciiTheme="majorHAnsi" w:hAnsiTheme="majorHAnsi"/>
        </w:rPr>
        <w:t>-dimensional matrix:</w:t>
      </w:r>
    </w:p>
    <w:p w:rsidR="00822630" w:rsidRDefault="00822630" w:rsidP="00C44D7B">
      <w:pPr>
        <w:jc w:val="both"/>
        <w:rPr>
          <w:rFonts w:asciiTheme="majorHAnsi" w:hAnsiTheme="majorHAnsi"/>
        </w:rPr>
      </w:pPr>
    </w:p>
    <w:p w:rsidR="005F3979" w:rsidRDefault="00DE11F1" w:rsidP="00C44D7B">
      <w:pPr>
        <w:jc w:val="both"/>
        <w:rPr>
          <w:rFonts w:asciiTheme="majorHAnsi" w:hAnsiTheme="majorHAnsi"/>
        </w:rPr>
      </w:pPr>
      <w:r>
        <w:rPr>
          <w:rFonts w:asciiTheme="majorHAnsi" w:hAnsiTheme="majorHAnsi"/>
        </w:rPr>
        <w:t>Axis</w:t>
      </w:r>
      <w:r w:rsidR="005F3979">
        <w:rPr>
          <w:rFonts w:asciiTheme="majorHAnsi" w:hAnsiTheme="majorHAnsi"/>
        </w:rPr>
        <w:t xml:space="preserve"> 1: Articulation </w:t>
      </w:r>
      <w:r w:rsidR="002C5752">
        <w:rPr>
          <w:rFonts w:asciiTheme="majorHAnsi" w:hAnsiTheme="majorHAnsi"/>
        </w:rPr>
        <w:t>l</w:t>
      </w:r>
      <w:r w:rsidR="005F3979">
        <w:rPr>
          <w:rFonts w:asciiTheme="majorHAnsi" w:hAnsiTheme="majorHAnsi"/>
        </w:rPr>
        <w:t>evels</w:t>
      </w:r>
    </w:p>
    <w:p w:rsidR="005F3979" w:rsidRDefault="005459E4" w:rsidP="00C44D7B">
      <w:pPr>
        <w:jc w:val="both"/>
        <w:rPr>
          <w:rFonts w:asciiTheme="majorHAnsi" w:hAnsiTheme="majorHAnsi"/>
        </w:rPr>
      </w:pPr>
      <w:r>
        <w:rPr>
          <w:rFonts w:asciiTheme="majorHAnsi" w:hAnsiTheme="majorHAnsi"/>
        </w:rPr>
        <w:t xml:space="preserve">Axis 2: Steering </w:t>
      </w:r>
      <w:r w:rsidR="002C5752">
        <w:rPr>
          <w:rFonts w:asciiTheme="majorHAnsi" w:hAnsiTheme="majorHAnsi"/>
        </w:rPr>
        <w:t>m</w:t>
      </w:r>
      <w:r>
        <w:rPr>
          <w:rFonts w:asciiTheme="majorHAnsi" w:hAnsiTheme="majorHAnsi"/>
        </w:rPr>
        <w:t>echanisms</w:t>
      </w:r>
    </w:p>
    <w:p w:rsidR="005F3979" w:rsidRDefault="005F3979" w:rsidP="00C44D7B">
      <w:pPr>
        <w:jc w:val="both"/>
        <w:rPr>
          <w:rFonts w:asciiTheme="majorHAnsi" w:hAnsiTheme="majorHAnsi"/>
        </w:rPr>
      </w:pPr>
      <w:r>
        <w:rPr>
          <w:rFonts w:asciiTheme="majorHAnsi" w:hAnsiTheme="majorHAnsi"/>
        </w:rPr>
        <w:t xml:space="preserve">Axis 3: Institutions and </w:t>
      </w:r>
      <w:r w:rsidR="002C5752">
        <w:rPr>
          <w:rFonts w:asciiTheme="majorHAnsi" w:hAnsiTheme="majorHAnsi"/>
        </w:rPr>
        <w:t>d</w:t>
      </w:r>
      <w:r>
        <w:rPr>
          <w:rFonts w:asciiTheme="majorHAnsi" w:hAnsiTheme="majorHAnsi"/>
        </w:rPr>
        <w:t>evices</w:t>
      </w:r>
    </w:p>
    <w:p w:rsidR="00310D85" w:rsidRDefault="00310D85" w:rsidP="00C44D7B">
      <w:pPr>
        <w:jc w:val="both"/>
        <w:rPr>
          <w:rFonts w:asciiTheme="majorHAnsi" w:hAnsiTheme="majorHAnsi"/>
        </w:rPr>
      </w:pPr>
    </w:p>
    <w:p w:rsidR="009C0161" w:rsidRDefault="005F3979" w:rsidP="00C44D7B">
      <w:pPr>
        <w:jc w:val="both"/>
        <w:rPr>
          <w:rFonts w:asciiTheme="majorHAnsi" w:hAnsiTheme="majorHAnsi"/>
        </w:rPr>
      </w:pPr>
      <w:r>
        <w:rPr>
          <w:rFonts w:asciiTheme="majorHAnsi" w:hAnsiTheme="majorHAnsi"/>
        </w:rPr>
        <w:t xml:space="preserve">The population of such a matrix will provide a clear picture of what needs to be developed and what </w:t>
      </w:r>
      <w:r w:rsidR="002C5752">
        <w:rPr>
          <w:rFonts w:asciiTheme="majorHAnsi" w:hAnsiTheme="majorHAnsi"/>
        </w:rPr>
        <w:t xml:space="preserve">does </w:t>
      </w:r>
      <w:r>
        <w:rPr>
          <w:rFonts w:asciiTheme="majorHAnsi" w:hAnsiTheme="majorHAnsi"/>
        </w:rPr>
        <w:t>not.</w:t>
      </w:r>
      <w:r w:rsidR="008930B2">
        <w:rPr>
          <w:rFonts w:asciiTheme="majorHAnsi" w:hAnsiTheme="majorHAnsi"/>
        </w:rPr>
        <w:t xml:space="preserve"> </w:t>
      </w:r>
      <w:r w:rsidR="008930B2" w:rsidRPr="008930B2">
        <w:rPr>
          <w:rFonts w:asciiTheme="majorHAnsi" w:hAnsiTheme="majorHAnsi"/>
        </w:rPr>
        <w:t xml:space="preserve">A key example may be the existing articulation pathway between public FET </w:t>
      </w:r>
      <w:r w:rsidR="002C5752">
        <w:rPr>
          <w:rFonts w:asciiTheme="majorHAnsi" w:hAnsiTheme="majorHAnsi"/>
        </w:rPr>
        <w:t>c</w:t>
      </w:r>
      <w:r w:rsidR="008930B2" w:rsidRPr="008930B2">
        <w:rPr>
          <w:rFonts w:asciiTheme="majorHAnsi" w:hAnsiTheme="majorHAnsi"/>
        </w:rPr>
        <w:t xml:space="preserve">olleges and universities in </w:t>
      </w:r>
      <w:r w:rsidR="008930B2">
        <w:rPr>
          <w:rFonts w:asciiTheme="majorHAnsi" w:hAnsiTheme="majorHAnsi"/>
        </w:rPr>
        <w:t xml:space="preserve">for example, </w:t>
      </w:r>
      <w:r w:rsidR="008930B2" w:rsidRPr="008930B2">
        <w:rPr>
          <w:rFonts w:asciiTheme="majorHAnsi" w:hAnsiTheme="majorHAnsi"/>
        </w:rPr>
        <w:t>financial planning qualifications</w:t>
      </w:r>
      <w:r w:rsidR="008930B2">
        <w:rPr>
          <w:rFonts w:asciiTheme="majorHAnsi" w:hAnsiTheme="majorHAnsi"/>
        </w:rPr>
        <w:t>,</w:t>
      </w:r>
      <w:r w:rsidR="009F601E">
        <w:rPr>
          <w:rFonts w:asciiTheme="majorHAnsi" w:hAnsiTheme="majorHAnsi"/>
        </w:rPr>
        <w:t xml:space="preserve"> that provide</w:t>
      </w:r>
      <w:r w:rsidR="008930B2" w:rsidRPr="008930B2">
        <w:rPr>
          <w:rFonts w:asciiTheme="majorHAnsi" w:hAnsiTheme="majorHAnsi"/>
        </w:rPr>
        <w:t xml:space="preserve">s FET </w:t>
      </w:r>
      <w:r w:rsidR="002C5752">
        <w:rPr>
          <w:rFonts w:asciiTheme="majorHAnsi" w:hAnsiTheme="majorHAnsi"/>
        </w:rPr>
        <w:t>c</w:t>
      </w:r>
      <w:r w:rsidR="008930B2" w:rsidRPr="008930B2">
        <w:rPr>
          <w:rFonts w:asciiTheme="majorHAnsi" w:hAnsiTheme="majorHAnsi"/>
        </w:rPr>
        <w:t>ollege</w:t>
      </w:r>
      <w:r w:rsidR="009F601E">
        <w:rPr>
          <w:rFonts w:asciiTheme="majorHAnsi" w:hAnsiTheme="majorHAnsi"/>
        </w:rPr>
        <w:t>s</w:t>
      </w:r>
      <w:r w:rsidR="008930B2" w:rsidRPr="008930B2">
        <w:rPr>
          <w:rFonts w:asciiTheme="majorHAnsi" w:hAnsiTheme="majorHAnsi"/>
        </w:rPr>
        <w:t xml:space="preserve"> </w:t>
      </w:r>
      <w:r w:rsidR="009F601E">
        <w:rPr>
          <w:rFonts w:asciiTheme="majorHAnsi" w:hAnsiTheme="majorHAnsi"/>
        </w:rPr>
        <w:t xml:space="preserve">the </w:t>
      </w:r>
      <w:r w:rsidR="008930B2" w:rsidRPr="008930B2">
        <w:rPr>
          <w:rFonts w:asciiTheme="majorHAnsi" w:hAnsiTheme="majorHAnsi"/>
        </w:rPr>
        <w:t>ability to deliver NQF level 5 qualifications and for these to directly articulate into an NQF level 6/7 higher education qualification</w:t>
      </w:r>
      <w:r w:rsidR="008930B2">
        <w:rPr>
          <w:rFonts w:asciiTheme="majorHAnsi" w:hAnsiTheme="majorHAnsi"/>
        </w:rPr>
        <w:t xml:space="preserve">.  </w:t>
      </w:r>
      <w:r w:rsidR="00063A19">
        <w:rPr>
          <w:rFonts w:asciiTheme="majorHAnsi" w:hAnsiTheme="majorHAnsi"/>
        </w:rPr>
        <w:t>T</w:t>
      </w:r>
      <w:r w:rsidR="00063A19" w:rsidRPr="00063A19">
        <w:rPr>
          <w:rFonts w:asciiTheme="majorHAnsi" w:hAnsiTheme="majorHAnsi"/>
        </w:rPr>
        <w:t xml:space="preserve">his three-dimensional matrix will be populated </w:t>
      </w:r>
      <w:r w:rsidR="00063A19">
        <w:rPr>
          <w:rFonts w:asciiTheme="majorHAnsi" w:hAnsiTheme="majorHAnsi"/>
        </w:rPr>
        <w:t>a</w:t>
      </w:r>
      <w:r w:rsidR="008930B2">
        <w:rPr>
          <w:rFonts w:asciiTheme="majorHAnsi" w:hAnsiTheme="majorHAnsi"/>
        </w:rPr>
        <w:t xml:space="preserve">s </w:t>
      </w:r>
      <w:r w:rsidR="002C5752">
        <w:rPr>
          <w:rFonts w:asciiTheme="majorHAnsi" w:hAnsiTheme="majorHAnsi"/>
        </w:rPr>
        <w:t>such a</w:t>
      </w:r>
      <w:r w:rsidR="009C0161">
        <w:rPr>
          <w:rFonts w:asciiTheme="majorHAnsi" w:hAnsiTheme="majorHAnsi"/>
        </w:rPr>
        <w:t xml:space="preserve"> study progresses</w:t>
      </w:r>
      <w:r w:rsidR="008930B2">
        <w:rPr>
          <w:rFonts w:asciiTheme="majorHAnsi" w:hAnsiTheme="majorHAnsi"/>
        </w:rPr>
        <w:t>.</w:t>
      </w:r>
    </w:p>
    <w:p w:rsidR="009C0161" w:rsidRDefault="009C0161" w:rsidP="00C44D7B">
      <w:pPr>
        <w:jc w:val="both"/>
        <w:rPr>
          <w:rFonts w:asciiTheme="majorHAnsi" w:hAnsiTheme="majorHAnsi"/>
        </w:rPr>
      </w:pPr>
    </w:p>
    <w:p w:rsidR="009C0161" w:rsidRPr="0092001F" w:rsidRDefault="002C5752" w:rsidP="009C0161">
      <w:pPr>
        <w:jc w:val="both"/>
        <w:rPr>
          <w:rFonts w:asciiTheme="majorHAnsi" w:hAnsiTheme="majorHAnsi"/>
          <w:b/>
        </w:rPr>
      </w:pPr>
      <w:r>
        <w:rPr>
          <w:rFonts w:asciiTheme="majorHAnsi" w:hAnsiTheme="majorHAnsi"/>
          <w:b/>
        </w:rPr>
        <w:t>7</w:t>
      </w:r>
      <w:r w:rsidR="009C0161">
        <w:rPr>
          <w:rFonts w:asciiTheme="majorHAnsi" w:hAnsiTheme="majorHAnsi"/>
          <w:b/>
        </w:rPr>
        <w:t>.  ARTICULATION PATHWAYS FOR LEARNERS</w:t>
      </w:r>
    </w:p>
    <w:p w:rsidR="00063A19" w:rsidRDefault="00063A19" w:rsidP="009C0161">
      <w:pPr>
        <w:widowControl w:val="0"/>
        <w:autoSpaceDE w:val="0"/>
        <w:autoSpaceDN w:val="0"/>
        <w:adjustRightInd w:val="0"/>
        <w:jc w:val="both"/>
        <w:rPr>
          <w:rFonts w:asciiTheme="majorHAnsi" w:hAnsiTheme="majorHAnsi" w:cs="Arial"/>
          <w:iCs/>
          <w:szCs w:val="30"/>
        </w:rPr>
      </w:pPr>
    </w:p>
    <w:p w:rsidR="009C0161" w:rsidRDefault="009C0161" w:rsidP="009C0161">
      <w:pPr>
        <w:widowControl w:val="0"/>
        <w:autoSpaceDE w:val="0"/>
        <w:autoSpaceDN w:val="0"/>
        <w:adjustRightInd w:val="0"/>
        <w:jc w:val="both"/>
        <w:rPr>
          <w:rFonts w:asciiTheme="majorHAnsi" w:hAnsiTheme="majorHAnsi" w:cs="Arial"/>
          <w:iCs/>
          <w:szCs w:val="30"/>
        </w:rPr>
      </w:pPr>
      <w:r>
        <w:rPr>
          <w:rFonts w:asciiTheme="majorHAnsi" w:hAnsiTheme="majorHAnsi" w:cs="Arial"/>
          <w:iCs/>
          <w:szCs w:val="30"/>
        </w:rPr>
        <w:t xml:space="preserve">It is important to determine </w:t>
      </w:r>
      <w:r w:rsidR="001575AD">
        <w:rPr>
          <w:rFonts w:asciiTheme="majorHAnsi" w:hAnsiTheme="majorHAnsi" w:cs="Arial"/>
          <w:iCs/>
          <w:szCs w:val="30"/>
        </w:rPr>
        <w:t xml:space="preserve">all </w:t>
      </w:r>
      <w:r>
        <w:rPr>
          <w:rFonts w:asciiTheme="majorHAnsi" w:hAnsiTheme="majorHAnsi" w:cs="Arial"/>
          <w:iCs/>
          <w:szCs w:val="30"/>
        </w:rPr>
        <w:t xml:space="preserve">of the articulation pathways that are possible in the South African system. This will allow the clear and unambiguous definition of the rules and procedures of articulation and to focus on its key characteristics such as simplicity, transparency, and so on. Articulation may take an inter-institutional form or an intra-institutional form. In each case articulation is in or between learning programmes – formative, vocational or </w:t>
      </w:r>
      <w:r w:rsidR="002C5752">
        <w:rPr>
          <w:rFonts w:asciiTheme="majorHAnsi" w:hAnsiTheme="majorHAnsi" w:cs="Arial"/>
          <w:iCs/>
          <w:szCs w:val="30"/>
        </w:rPr>
        <w:t xml:space="preserve">occupational </w:t>
      </w:r>
      <w:r>
        <w:rPr>
          <w:rFonts w:asciiTheme="majorHAnsi" w:hAnsiTheme="majorHAnsi" w:cs="Arial"/>
          <w:iCs/>
          <w:szCs w:val="30"/>
        </w:rPr>
        <w:t>training</w:t>
      </w:r>
      <w:r w:rsidR="000D69F7">
        <w:rPr>
          <w:rFonts w:asciiTheme="majorHAnsi" w:hAnsiTheme="majorHAnsi" w:cs="Arial"/>
          <w:iCs/>
          <w:szCs w:val="30"/>
        </w:rPr>
        <w:t xml:space="preserve"> – and, where appropriate, the workplaces where structured work experience is undertaken</w:t>
      </w:r>
      <w:r>
        <w:rPr>
          <w:rFonts w:asciiTheme="majorHAnsi" w:hAnsiTheme="majorHAnsi" w:cs="Arial"/>
          <w:iCs/>
          <w:szCs w:val="30"/>
        </w:rPr>
        <w:t xml:space="preserve">. It may be vertical, lateral or diagonal. Articulation is always programmatic and not institutional. </w:t>
      </w:r>
    </w:p>
    <w:p w:rsidR="009C0161" w:rsidRPr="0092001F" w:rsidRDefault="009C0161" w:rsidP="009C0161">
      <w:pPr>
        <w:widowControl w:val="0"/>
        <w:autoSpaceDE w:val="0"/>
        <w:autoSpaceDN w:val="0"/>
        <w:adjustRightInd w:val="0"/>
        <w:jc w:val="both"/>
        <w:rPr>
          <w:rFonts w:asciiTheme="majorHAnsi" w:hAnsiTheme="majorHAnsi" w:cs="Calibri"/>
          <w:szCs w:val="30"/>
        </w:rPr>
      </w:pPr>
    </w:p>
    <w:p w:rsidR="00C53B04" w:rsidRDefault="009C0161" w:rsidP="009C0161">
      <w:pPr>
        <w:widowControl w:val="0"/>
        <w:autoSpaceDE w:val="0"/>
        <w:autoSpaceDN w:val="0"/>
        <w:adjustRightInd w:val="0"/>
        <w:jc w:val="both"/>
        <w:rPr>
          <w:rFonts w:asciiTheme="majorHAnsi" w:hAnsiTheme="majorHAnsi" w:cs="Arial"/>
          <w:iCs/>
          <w:szCs w:val="30"/>
        </w:rPr>
      </w:pPr>
      <w:r w:rsidRPr="0092001F">
        <w:rPr>
          <w:rFonts w:asciiTheme="majorHAnsi" w:hAnsiTheme="majorHAnsi" w:cs="Arial"/>
          <w:iCs/>
          <w:szCs w:val="30"/>
        </w:rPr>
        <w:t xml:space="preserve">Recognition of Prior </w:t>
      </w:r>
      <w:r w:rsidR="00D41BA2">
        <w:rPr>
          <w:rFonts w:asciiTheme="majorHAnsi" w:hAnsiTheme="majorHAnsi" w:cs="Arial"/>
          <w:iCs/>
          <w:szCs w:val="30"/>
        </w:rPr>
        <w:t>L</w:t>
      </w:r>
      <w:r w:rsidRPr="0092001F">
        <w:rPr>
          <w:rFonts w:asciiTheme="majorHAnsi" w:hAnsiTheme="majorHAnsi" w:cs="Arial"/>
          <w:iCs/>
          <w:szCs w:val="30"/>
        </w:rPr>
        <w:t>earning (RPL) and Credit Accumulation and Transfer (CAT)</w:t>
      </w:r>
      <w:r>
        <w:rPr>
          <w:rFonts w:asciiTheme="majorHAnsi" w:hAnsiTheme="majorHAnsi" w:cs="Arial"/>
          <w:iCs/>
          <w:szCs w:val="30"/>
        </w:rPr>
        <w:t xml:space="preserve"> are key mechanisms for articulation.</w:t>
      </w:r>
      <w:r w:rsidR="00310D85">
        <w:rPr>
          <w:rFonts w:asciiTheme="majorHAnsi" w:hAnsiTheme="majorHAnsi" w:cs="Arial"/>
          <w:iCs/>
          <w:szCs w:val="30"/>
        </w:rPr>
        <w:t xml:space="preserve"> Funding incentives and changes to existing </w:t>
      </w:r>
      <w:r w:rsidR="001F40D8">
        <w:rPr>
          <w:rFonts w:asciiTheme="majorHAnsi" w:hAnsiTheme="majorHAnsi" w:cs="Arial"/>
          <w:iCs/>
          <w:szCs w:val="30"/>
        </w:rPr>
        <w:t>post-school</w:t>
      </w:r>
      <w:r w:rsidR="00310D85">
        <w:rPr>
          <w:rFonts w:asciiTheme="majorHAnsi" w:hAnsiTheme="majorHAnsi" w:cs="Arial"/>
          <w:iCs/>
          <w:szCs w:val="30"/>
        </w:rPr>
        <w:t xml:space="preserve"> education and training legislation will need to be put in place to ensure that these mechanisms are effective. </w:t>
      </w:r>
      <w:r w:rsidR="0094536E">
        <w:rPr>
          <w:rFonts w:asciiTheme="majorHAnsi" w:hAnsiTheme="majorHAnsi" w:cs="Arial"/>
          <w:iCs/>
          <w:szCs w:val="30"/>
        </w:rPr>
        <w:t xml:space="preserve">Current debates on SAQA’s CAT policy have revealed the limited extent to which SAQA is able to intervene in education and training systems to oversee and coordinate education and training provision across the three </w:t>
      </w:r>
      <w:r w:rsidR="002C5752">
        <w:rPr>
          <w:rFonts w:asciiTheme="majorHAnsi" w:hAnsiTheme="majorHAnsi" w:cs="Arial"/>
          <w:iCs/>
          <w:szCs w:val="30"/>
        </w:rPr>
        <w:t>qualification</w:t>
      </w:r>
      <w:r w:rsidR="00A9313E">
        <w:rPr>
          <w:rFonts w:asciiTheme="majorHAnsi" w:hAnsiTheme="majorHAnsi" w:cs="Arial"/>
          <w:iCs/>
          <w:szCs w:val="30"/>
        </w:rPr>
        <w:t>s</w:t>
      </w:r>
      <w:r w:rsidR="002C5752">
        <w:rPr>
          <w:rFonts w:asciiTheme="majorHAnsi" w:hAnsiTheme="majorHAnsi" w:cs="Arial"/>
          <w:iCs/>
          <w:szCs w:val="30"/>
        </w:rPr>
        <w:t xml:space="preserve"> </w:t>
      </w:r>
      <w:r w:rsidR="0094536E">
        <w:rPr>
          <w:rFonts w:asciiTheme="majorHAnsi" w:hAnsiTheme="majorHAnsi" w:cs="Arial"/>
          <w:iCs/>
          <w:szCs w:val="30"/>
        </w:rPr>
        <w:t xml:space="preserve">sub-frameworks. </w:t>
      </w:r>
      <w:r w:rsidR="00310D85">
        <w:rPr>
          <w:rFonts w:asciiTheme="majorHAnsi" w:hAnsiTheme="majorHAnsi" w:cs="Arial"/>
          <w:iCs/>
          <w:szCs w:val="30"/>
        </w:rPr>
        <w:t xml:space="preserve">    </w:t>
      </w:r>
    </w:p>
    <w:p w:rsidR="00C53B04" w:rsidRDefault="00C53B04" w:rsidP="009C0161">
      <w:pPr>
        <w:widowControl w:val="0"/>
        <w:autoSpaceDE w:val="0"/>
        <w:autoSpaceDN w:val="0"/>
        <w:adjustRightInd w:val="0"/>
        <w:jc w:val="both"/>
        <w:rPr>
          <w:rFonts w:asciiTheme="majorHAnsi" w:hAnsiTheme="majorHAnsi" w:cs="Arial"/>
          <w:iCs/>
          <w:szCs w:val="30"/>
        </w:rPr>
      </w:pPr>
    </w:p>
    <w:p w:rsidR="00C53B04" w:rsidRDefault="00C53B04" w:rsidP="00C53B04">
      <w:pPr>
        <w:widowControl w:val="0"/>
        <w:autoSpaceDE w:val="0"/>
        <w:autoSpaceDN w:val="0"/>
        <w:adjustRightInd w:val="0"/>
        <w:jc w:val="both"/>
        <w:rPr>
          <w:rFonts w:asciiTheme="majorHAnsi" w:hAnsiTheme="majorHAnsi" w:cs="Arial"/>
          <w:iCs/>
          <w:szCs w:val="30"/>
        </w:rPr>
      </w:pPr>
      <w:r>
        <w:rPr>
          <w:rFonts w:asciiTheme="majorHAnsi" w:hAnsiTheme="majorHAnsi" w:cs="Arial"/>
          <w:iCs/>
          <w:szCs w:val="30"/>
        </w:rPr>
        <w:t>Some of the pathways that must be considered are</w:t>
      </w:r>
      <w:r w:rsidR="002C5752">
        <w:rPr>
          <w:rFonts w:asciiTheme="majorHAnsi" w:hAnsiTheme="majorHAnsi" w:cs="Arial"/>
          <w:iCs/>
          <w:szCs w:val="30"/>
        </w:rPr>
        <w:t>:</w:t>
      </w:r>
      <w:r>
        <w:rPr>
          <w:rFonts w:asciiTheme="majorHAnsi" w:hAnsiTheme="majorHAnsi" w:cs="Arial"/>
          <w:iCs/>
          <w:szCs w:val="30"/>
        </w:rPr>
        <w:t xml:space="preserve"> </w:t>
      </w:r>
    </w:p>
    <w:p w:rsidR="002C5752" w:rsidRDefault="002C5752" w:rsidP="00C53B04">
      <w:pPr>
        <w:jc w:val="both"/>
        <w:rPr>
          <w:rFonts w:asciiTheme="majorHAnsi" w:hAnsiTheme="majorHAnsi" w:cs="Arial"/>
          <w:b/>
          <w:bCs/>
          <w:iCs/>
        </w:rPr>
      </w:pPr>
    </w:p>
    <w:p w:rsidR="00E45E99" w:rsidRPr="00C53B04" w:rsidRDefault="002C5752" w:rsidP="00C53B04">
      <w:pPr>
        <w:jc w:val="both"/>
        <w:rPr>
          <w:rFonts w:asciiTheme="majorHAnsi" w:hAnsiTheme="majorHAnsi" w:cs="Arial"/>
          <w:b/>
          <w:bCs/>
          <w:iCs/>
        </w:rPr>
      </w:pPr>
      <w:r>
        <w:rPr>
          <w:rFonts w:asciiTheme="majorHAnsi" w:hAnsiTheme="majorHAnsi" w:cs="Arial"/>
          <w:b/>
          <w:bCs/>
          <w:iCs/>
        </w:rPr>
        <w:t>7</w:t>
      </w:r>
      <w:r w:rsidR="00E45E99" w:rsidRPr="00C53B04">
        <w:rPr>
          <w:rFonts w:asciiTheme="majorHAnsi" w:hAnsiTheme="majorHAnsi" w:cs="Arial"/>
          <w:b/>
          <w:bCs/>
          <w:iCs/>
        </w:rPr>
        <w:t>.1 Inter-institutional</w:t>
      </w:r>
    </w:p>
    <w:p w:rsidR="00E45E99" w:rsidRPr="00C53B04" w:rsidRDefault="00E45E99" w:rsidP="00C53B04">
      <w:pPr>
        <w:jc w:val="both"/>
        <w:rPr>
          <w:rFonts w:asciiTheme="majorHAnsi" w:hAnsiTheme="majorHAnsi" w:cs="Arial"/>
          <w:iCs/>
        </w:rPr>
      </w:pPr>
      <w:r w:rsidRPr="00C53B04">
        <w:rPr>
          <w:rFonts w:asciiTheme="majorHAnsi" w:hAnsiTheme="majorHAnsi" w:cs="Arial"/>
          <w:iCs/>
        </w:rPr>
        <w:t xml:space="preserve">Vertical, lateral or diagonal articulation between two or more (cluster) institutions offering learning programmes at different levels, e.g. </w:t>
      </w:r>
      <w:r w:rsidR="00A9313E">
        <w:rPr>
          <w:rFonts w:asciiTheme="majorHAnsi" w:hAnsiTheme="majorHAnsi" w:cs="Arial"/>
          <w:iCs/>
        </w:rPr>
        <w:t xml:space="preserve">between </w:t>
      </w:r>
      <w:r w:rsidRPr="00C53B04">
        <w:rPr>
          <w:rFonts w:asciiTheme="majorHAnsi" w:hAnsiTheme="majorHAnsi" w:cs="Arial"/>
          <w:iCs/>
        </w:rPr>
        <w:t>FET and HE(T); between FET colleges and adult learning; between FET colleges and GET (Gra</w:t>
      </w:r>
      <w:r w:rsidR="00C53B04">
        <w:rPr>
          <w:rFonts w:asciiTheme="majorHAnsi" w:hAnsiTheme="majorHAnsi" w:cs="Arial"/>
          <w:iCs/>
        </w:rPr>
        <w:t>de 9 as an exit point</w:t>
      </w:r>
      <w:r w:rsidRPr="00C53B04">
        <w:rPr>
          <w:rFonts w:asciiTheme="majorHAnsi" w:hAnsiTheme="majorHAnsi" w:cs="Arial"/>
          <w:iCs/>
        </w:rPr>
        <w:t>); between FET colleges and workplaces; between FET colleges, catching up with additional subjects or improvement of subjects, t</w:t>
      </w:r>
      <w:r w:rsidR="00C53B04">
        <w:rPr>
          <w:rFonts w:asciiTheme="majorHAnsi" w:hAnsiTheme="majorHAnsi" w:cs="Arial"/>
          <w:iCs/>
        </w:rPr>
        <w:t xml:space="preserve">hen entry to, or credits for HE. </w:t>
      </w:r>
      <w:r w:rsidR="00C53B04" w:rsidRPr="00C53B04">
        <w:rPr>
          <w:rFonts w:asciiTheme="majorHAnsi" w:hAnsiTheme="majorHAnsi" w:cs="Arial"/>
          <w:iCs/>
        </w:rPr>
        <w:t xml:space="preserve">These arrangements can </w:t>
      </w:r>
      <w:r w:rsidR="00C53B04">
        <w:rPr>
          <w:rFonts w:asciiTheme="majorHAnsi" w:hAnsiTheme="majorHAnsi" w:cs="Arial"/>
          <w:iCs/>
        </w:rPr>
        <w:t xml:space="preserve">be </w:t>
      </w:r>
      <w:r w:rsidR="00C53B04" w:rsidRPr="00C53B04">
        <w:rPr>
          <w:rFonts w:asciiTheme="majorHAnsi" w:hAnsiTheme="majorHAnsi" w:cs="Arial"/>
          <w:iCs/>
        </w:rPr>
        <w:t xml:space="preserve">anchored on </w:t>
      </w:r>
      <w:r w:rsidR="00694592" w:rsidRPr="00694592">
        <w:rPr>
          <w:rFonts w:asciiTheme="majorHAnsi" w:hAnsiTheme="majorHAnsi" w:cs="Arial"/>
          <w:b/>
          <w:iCs/>
        </w:rPr>
        <w:t>articulation agreements</w:t>
      </w:r>
      <w:r w:rsidR="00C53B04" w:rsidRPr="00C53B04">
        <w:rPr>
          <w:rFonts w:asciiTheme="majorHAnsi" w:hAnsiTheme="majorHAnsi" w:cs="Arial"/>
          <w:iCs/>
        </w:rPr>
        <w:t xml:space="preserve"> and are mostly dependent on </w:t>
      </w:r>
      <w:r w:rsidR="00D41BA2">
        <w:rPr>
          <w:rFonts w:asciiTheme="majorHAnsi" w:hAnsiTheme="majorHAnsi" w:cs="Arial"/>
          <w:iCs/>
        </w:rPr>
        <w:t xml:space="preserve">the </w:t>
      </w:r>
      <w:r w:rsidR="00C53B04" w:rsidRPr="00C53B04">
        <w:rPr>
          <w:rFonts w:asciiTheme="majorHAnsi" w:hAnsiTheme="majorHAnsi" w:cs="Arial"/>
          <w:iCs/>
        </w:rPr>
        <w:t xml:space="preserve">mutual esteem of institutions for each other in </w:t>
      </w:r>
      <w:r w:rsidR="006260E3">
        <w:rPr>
          <w:rFonts w:asciiTheme="majorHAnsi" w:hAnsiTheme="majorHAnsi" w:cs="Arial"/>
          <w:iCs/>
        </w:rPr>
        <w:t xml:space="preserve">terms of </w:t>
      </w:r>
      <w:r w:rsidR="002C5752">
        <w:rPr>
          <w:rFonts w:asciiTheme="majorHAnsi" w:hAnsiTheme="majorHAnsi" w:cs="Arial"/>
          <w:iCs/>
        </w:rPr>
        <w:lastRenderedPageBreak/>
        <w:t xml:space="preserve">degree of </w:t>
      </w:r>
      <w:r w:rsidR="006260E3">
        <w:rPr>
          <w:rFonts w:asciiTheme="majorHAnsi" w:hAnsiTheme="majorHAnsi" w:cs="Arial"/>
          <w:iCs/>
        </w:rPr>
        <w:t>equivalence</w:t>
      </w:r>
      <w:r w:rsidR="00C53B04" w:rsidRPr="00C53B04">
        <w:rPr>
          <w:rFonts w:asciiTheme="majorHAnsi" w:hAnsiTheme="majorHAnsi" w:cs="Arial"/>
          <w:iCs/>
        </w:rPr>
        <w:t>, programme quality, assessment</w:t>
      </w:r>
      <w:r w:rsidR="002C5752">
        <w:rPr>
          <w:rFonts w:asciiTheme="majorHAnsi" w:hAnsiTheme="majorHAnsi" w:cs="Arial"/>
          <w:iCs/>
        </w:rPr>
        <w:t xml:space="preserve"> and</w:t>
      </w:r>
      <w:r w:rsidR="00C53B04" w:rsidRPr="00C53B04">
        <w:rPr>
          <w:rFonts w:asciiTheme="majorHAnsi" w:hAnsiTheme="majorHAnsi" w:cs="Arial"/>
          <w:iCs/>
        </w:rPr>
        <w:t xml:space="preserve"> quality assurance (Ronel Blom, 2013)</w:t>
      </w:r>
      <w:r w:rsidR="002C5752">
        <w:rPr>
          <w:rFonts w:asciiTheme="majorHAnsi" w:hAnsiTheme="majorHAnsi" w:cs="Arial"/>
          <w:iCs/>
        </w:rPr>
        <w:t>.</w:t>
      </w:r>
      <w:r w:rsidR="002C5752">
        <w:rPr>
          <w:rStyle w:val="FootnoteReference"/>
          <w:rFonts w:asciiTheme="majorHAnsi" w:hAnsiTheme="majorHAnsi" w:cs="Arial"/>
          <w:iCs/>
        </w:rPr>
        <w:footnoteReference w:id="13"/>
      </w:r>
    </w:p>
    <w:p w:rsidR="00C53B04" w:rsidRDefault="00C53B04" w:rsidP="00C53B04">
      <w:pPr>
        <w:jc w:val="both"/>
        <w:rPr>
          <w:rFonts w:asciiTheme="majorHAnsi" w:hAnsiTheme="majorHAnsi" w:cs="Arial"/>
          <w:iCs/>
        </w:rPr>
      </w:pPr>
    </w:p>
    <w:p w:rsidR="00E45E99" w:rsidRPr="00C53B04" w:rsidRDefault="00063A19" w:rsidP="00C53B04">
      <w:pPr>
        <w:jc w:val="both"/>
        <w:rPr>
          <w:rFonts w:asciiTheme="majorHAnsi" w:hAnsiTheme="majorHAnsi" w:cs="Arial"/>
          <w:b/>
          <w:bCs/>
          <w:iCs/>
        </w:rPr>
      </w:pPr>
      <w:r>
        <w:rPr>
          <w:rFonts w:asciiTheme="majorHAnsi" w:hAnsiTheme="majorHAnsi" w:cs="Arial"/>
          <w:b/>
          <w:bCs/>
          <w:iCs/>
        </w:rPr>
        <w:t>7</w:t>
      </w:r>
      <w:r w:rsidR="00E45E99" w:rsidRPr="00C53B04">
        <w:rPr>
          <w:rFonts w:asciiTheme="majorHAnsi" w:hAnsiTheme="majorHAnsi" w:cs="Arial"/>
          <w:b/>
          <w:bCs/>
          <w:iCs/>
        </w:rPr>
        <w:t>.2 Intra-institutional</w:t>
      </w:r>
    </w:p>
    <w:p w:rsidR="00E45E99" w:rsidRPr="00B72479" w:rsidRDefault="00086B92" w:rsidP="00C53B04">
      <w:pPr>
        <w:jc w:val="both"/>
        <w:rPr>
          <w:rFonts w:asciiTheme="majorHAnsi" w:hAnsiTheme="majorHAnsi" w:cs="Arial"/>
          <w:iCs/>
        </w:rPr>
      </w:pPr>
      <w:r>
        <w:rPr>
          <w:rFonts w:asciiTheme="majorHAnsi" w:hAnsiTheme="majorHAnsi" w:cs="Arial"/>
          <w:iCs/>
        </w:rPr>
        <w:t>Intra-institutional articulation c</w:t>
      </w:r>
      <w:r w:rsidR="00E45E99" w:rsidRPr="00B72479">
        <w:rPr>
          <w:rFonts w:asciiTheme="majorHAnsi" w:hAnsiTheme="majorHAnsi" w:cs="Arial"/>
          <w:iCs/>
        </w:rPr>
        <w:t xml:space="preserve">an be from one course to another; from one programme to another; </w:t>
      </w:r>
      <w:r w:rsidR="00D41BA2">
        <w:rPr>
          <w:rFonts w:asciiTheme="majorHAnsi" w:hAnsiTheme="majorHAnsi" w:cs="Arial"/>
          <w:iCs/>
        </w:rPr>
        <w:t xml:space="preserve">or </w:t>
      </w:r>
      <w:r w:rsidR="00E45E99" w:rsidRPr="00B72479">
        <w:rPr>
          <w:rFonts w:asciiTheme="majorHAnsi" w:hAnsiTheme="majorHAnsi" w:cs="Arial"/>
          <w:iCs/>
        </w:rPr>
        <w:t>from one department/faculty to another</w:t>
      </w:r>
      <w:r w:rsidR="00D41BA2">
        <w:rPr>
          <w:rFonts w:asciiTheme="majorHAnsi" w:hAnsiTheme="majorHAnsi" w:cs="Arial"/>
          <w:iCs/>
        </w:rPr>
        <w:t>.</w:t>
      </w:r>
      <w:r w:rsidR="00694592" w:rsidRPr="00694592">
        <w:rPr>
          <w:rFonts w:asciiTheme="majorHAnsi" w:hAnsiTheme="majorHAnsi"/>
        </w:rPr>
        <w:t xml:space="preserve"> </w:t>
      </w:r>
      <w:r w:rsidR="00D41BA2">
        <w:rPr>
          <w:rFonts w:asciiTheme="majorHAnsi" w:hAnsiTheme="majorHAnsi"/>
        </w:rPr>
        <w:t>F</w:t>
      </w:r>
      <w:r w:rsidR="00B72479">
        <w:rPr>
          <w:rFonts w:asciiTheme="majorHAnsi" w:hAnsiTheme="majorHAnsi"/>
        </w:rPr>
        <w:t xml:space="preserve">or example, </w:t>
      </w:r>
      <w:r w:rsidR="00694592" w:rsidRPr="00694592">
        <w:rPr>
          <w:rFonts w:asciiTheme="majorHAnsi" w:hAnsiTheme="majorHAnsi"/>
        </w:rPr>
        <w:t>course</w:t>
      </w:r>
      <w:r w:rsidR="000211B1">
        <w:rPr>
          <w:rFonts w:asciiTheme="majorHAnsi" w:hAnsiTheme="majorHAnsi"/>
        </w:rPr>
        <w:t xml:space="preserve"> </w:t>
      </w:r>
      <w:r w:rsidR="00694592" w:rsidRPr="00694592">
        <w:rPr>
          <w:rFonts w:asciiTheme="majorHAnsi" w:hAnsiTheme="majorHAnsi"/>
        </w:rPr>
        <w:t xml:space="preserve">to course articulation relates to instances where </w:t>
      </w:r>
      <w:r w:rsidR="00D41BA2">
        <w:rPr>
          <w:rFonts w:asciiTheme="majorHAnsi" w:hAnsiTheme="majorHAnsi"/>
        </w:rPr>
        <w:t>an</w:t>
      </w:r>
      <w:r w:rsidR="00694592" w:rsidRPr="00694592">
        <w:rPr>
          <w:rFonts w:asciiTheme="majorHAnsi" w:hAnsiTheme="majorHAnsi"/>
        </w:rPr>
        <w:t xml:space="preserve"> institution matches its co</w:t>
      </w:r>
      <w:r w:rsidR="00676513" w:rsidRPr="00676513">
        <w:rPr>
          <w:rFonts w:asciiTheme="majorHAnsi" w:hAnsiTheme="majorHAnsi"/>
        </w:rPr>
        <w:t>urses or requirements to course</w:t>
      </w:r>
      <w:r w:rsidR="00676513">
        <w:rPr>
          <w:rFonts w:asciiTheme="majorHAnsi" w:hAnsiTheme="majorHAnsi"/>
        </w:rPr>
        <w:t>-</w:t>
      </w:r>
      <w:r w:rsidR="00694592" w:rsidRPr="00694592">
        <w:rPr>
          <w:rFonts w:asciiTheme="majorHAnsi" w:hAnsiTheme="majorHAnsi"/>
        </w:rPr>
        <w:t xml:space="preserve">work completed </w:t>
      </w:r>
      <w:r w:rsidR="00B72479">
        <w:rPr>
          <w:rFonts w:asciiTheme="majorHAnsi" w:hAnsiTheme="majorHAnsi"/>
        </w:rPr>
        <w:t xml:space="preserve">from </w:t>
      </w:r>
      <w:r w:rsidR="00694592" w:rsidRPr="00694592">
        <w:rPr>
          <w:rFonts w:asciiTheme="majorHAnsi" w:hAnsiTheme="majorHAnsi"/>
        </w:rPr>
        <w:t>another department or faculty of the same institutio</w:t>
      </w:r>
      <w:r w:rsidR="00B72479">
        <w:rPr>
          <w:rFonts w:asciiTheme="majorHAnsi" w:hAnsiTheme="majorHAnsi"/>
        </w:rPr>
        <w:t xml:space="preserve">n. This comparison is </w:t>
      </w:r>
      <w:r w:rsidR="00D41BA2">
        <w:rPr>
          <w:rFonts w:asciiTheme="majorHAnsi" w:hAnsiTheme="majorHAnsi"/>
        </w:rPr>
        <w:t>undertaken</w:t>
      </w:r>
      <w:r w:rsidR="00B72479">
        <w:rPr>
          <w:rFonts w:asciiTheme="majorHAnsi" w:hAnsiTheme="majorHAnsi"/>
        </w:rPr>
        <w:t xml:space="preserve"> to</w:t>
      </w:r>
      <w:r w:rsidR="00A9313E">
        <w:rPr>
          <w:rFonts w:asciiTheme="majorHAnsi" w:hAnsiTheme="majorHAnsi"/>
        </w:rPr>
        <w:t xml:space="preserve"> ensure that</w:t>
      </w:r>
      <w:r w:rsidR="00694592" w:rsidRPr="00694592">
        <w:rPr>
          <w:rFonts w:asciiTheme="majorHAnsi" w:hAnsiTheme="majorHAnsi"/>
        </w:rPr>
        <w:t xml:space="preserve"> </w:t>
      </w:r>
      <w:r w:rsidR="00B72479">
        <w:rPr>
          <w:rFonts w:asciiTheme="majorHAnsi" w:hAnsiTheme="majorHAnsi"/>
        </w:rPr>
        <w:t xml:space="preserve">learners </w:t>
      </w:r>
      <w:r w:rsidR="00D41BA2">
        <w:rPr>
          <w:rFonts w:asciiTheme="majorHAnsi" w:hAnsiTheme="majorHAnsi"/>
        </w:rPr>
        <w:t>who</w:t>
      </w:r>
      <w:r w:rsidR="000211B1">
        <w:rPr>
          <w:rFonts w:asciiTheme="majorHAnsi" w:hAnsiTheme="majorHAnsi"/>
        </w:rPr>
        <w:t xml:space="preserve"> have </w:t>
      </w:r>
      <w:r w:rsidR="00B72479">
        <w:rPr>
          <w:rFonts w:asciiTheme="majorHAnsi" w:hAnsiTheme="majorHAnsi"/>
        </w:rPr>
        <w:t xml:space="preserve">completed such a course </w:t>
      </w:r>
      <w:r w:rsidR="00694592" w:rsidRPr="00694592">
        <w:rPr>
          <w:rFonts w:asciiTheme="majorHAnsi" w:hAnsiTheme="majorHAnsi"/>
        </w:rPr>
        <w:t>will not have to repeat</w:t>
      </w:r>
      <w:r w:rsidR="00D41BA2">
        <w:rPr>
          <w:rFonts w:asciiTheme="majorHAnsi" w:hAnsiTheme="majorHAnsi"/>
        </w:rPr>
        <w:t xml:space="preserve"> unnecessarily</w:t>
      </w:r>
      <w:r w:rsidR="00676513">
        <w:rPr>
          <w:rFonts w:asciiTheme="majorHAnsi" w:hAnsiTheme="majorHAnsi"/>
        </w:rPr>
        <w:t>.</w:t>
      </w:r>
      <w:r w:rsidR="00B72479">
        <w:rPr>
          <w:rFonts w:asciiTheme="majorHAnsi" w:hAnsiTheme="majorHAnsi"/>
        </w:rPr>
        <w:t xml:space="preserve">  </w:t>
      </w:r>
      <w:r w:rsidR="00676513">
        <w:rPr>
          <w:rFonts w:asciiTheme="majorHAnsi" w:hAnsiTheme="majorHAnsi"/>
        </w:rPr>
        <w:t>Another example is when</w:t>
      </w:r>
      <w:bookmarkStart w:id="0" w:name="_GoBack"/>
      <w:bookmarkEnd w:id="0"/>
      <w:r w:rsidR="00694592" w:rsidRPr="00694592">
        <w:rPr>
          <w:rFonts w:asciiTheme="majorHAnsi" w:hAnsiTheme="majorHAnsi"/>
        </w:rPr>
        <w:t xml:space="preserve"> a learner holds a </w:t>
      </w:r>
      <w:r w:rsidR="00D41BA2">
        <w:rPr>
          <w:rFonts w:asciiTheme="majorHAnsi" w:hAnsiTheme="majorHAnsi"/>
        </w:rPr>
        <w:t>d</w:t>
      </w:r>
      <w:r w:rsidR="00694592" w:rsidRPr="00694592">
        <w:rPr>
          <w:rFonts w:asciiTheme="majorHAnsi" w:hAnsiTheme="majorHAnsi"/>
        </w:rPr>
        <w:t xml:space="preserve">iploma or </w:t>
      </w:r>
      <w:r w:rsidR="00D41BA2">
        <w:rPr>
          <w:rFonts w:asciiTheme="majorHAnsi" w:hAnsiTheme="majorHAnsi"/>
        </w:rPr>
        <w:t>d</w:t>
      </w:r>
      <w:r w:rsidR="00694592" w:rsidRPr="00694592">
        <w:rPr>
          <w:rFonts w:asciiTheme="majorHAnsi" w:hAnsiTheme="majorHAnsi"/>
        </w:rPr>
        <w:t>egree from a faculty or school of the same institution and intends to change careers or re-route to another</w:t>
      </w:r>
      <w:r w:rsidR="00D41BA2">
        <w:rPr>
          <w:rFonts w:asciiTheme="majorHAnsi" w:hAnsiTheme="majorHAnsi"/>
        </w:rPr>
        <w:t xml:space="preserve"> pathway.</w:t>
      </w:r>
      <w:r w:rsidR="00694592" w:rsidRPr="00694592">
        <w:rPr>
          <w:rFonts w:asciiTheme="majorHAnsi" w:hAnsiTheme="majorHAnsi"/>
        </w:rPr>
        <w:t xml:space="preserve"> </w:t>
      </w:r>
      <w:r w:rsidR="00D41BA2">
        <w:rPr>
          <w:rFonts w:asciiTheme="majorHAnsi" w:hAnsiTheme="majorHAnsi"/>
        </w:rPr>
        <w:t>A</w:t>
      </w:r>
      <w:r w:rsidR="00694592" w:rsidRPr="00694592">
        <w:rPr>
          <w:rFonts w:asciiTheme="majorHAnsi" w:hAnsiTheme="majorHAnsi"/>
        </w:rPr>
        <w:t>rticulation must enable such a lea</w:t>
      </w:r>
      <w:r w:rsidR="00D41BA2">
        <w:rPr>
          <w:rFonts w:asciiTheme="majorHAnsi" w:hAnsiTheme="majorHAnsi"/>
        </w:rPr>
        <w:t>r</w:t>
      </w:r>
      <w:r w:rsidR="00694592" w:rsidRPr="00694592">
        <w:rPr>
          <w:rFonts w:asciiTheme="majorHAnsi" w:hAnsiTheme="majorHAnsi"/>
        </w:rPr>
        <w:t xml:space="preserve">ner to receive credits for prior study towards the newly </w:t>
      </w:r>
      <w:r w:rsidR="00D41BA2">
        <w:rPr>
          <w:rFonts w:asciiTheme="majorHAnsi" w:hAnsiTheme="majorHAnsi"/>
        </w:rPr>
        <w:t>chosen</w:t>
      </w:r>
      <w:r w:rsidR="00694592" w:rsidRPr="00694592">
        <w:rPr>
          <w:rFonts w:asciiTheme="majorHAnsi" w:hAnsiTheme="majorHAnsi"/>
        </w:rPr>
        <w:t xml:space="preserve"> programme. </w:t>
      </w:r>
      <w:r w:rsidR="00D41BA2">
        <w:rPr>
          <w:rFonts w:asciiTheme="majorHAnsi" w:hAnsiTheme="majorHAnsi"/>
        </w:rPr>
        <w:t>Such</w:t>
      </w:r>
      <w:r w:rsidR="000211B1">
        <w:rPr>
          <w:rFonts w:asciiTheme="majorHAnsi" w:hAnsiTheme="majorHAnsi"/>
        </w:rPr>
        <w:t xml:space="preserve"> arrangements </w:t>
      </w:r>
      <w:r w:rsidR="000211B1" w:rsidRPr="00C53B04">
        <w:rPr>
          <w:rFonts w:asciiTheme="majorHAnsi" w:hAnsiTheme="majorHAnsi" w:cs="Arial"/>
          <w:iCs/>
        </w:rPr>
        <w:t xml:space="preserve">can </w:t>
      </w:r>
      <w:r w:rsidR="00D41BA2">
        <w:rPr>
          <w:rFonts w:asciiTheme="majorHAnsi" w:hAnsiTheme="majorHAnsi" w:cs="Arial"/>
          <w:iCs/>
        </w:rPr>
        <w:t xml:space="preserve">also </w:t>
      </w:r>
      <w:r w:rsidR="000211B1">
        <w:rPr>
          <w:rFonts w:asciiTheme="majorHAnsi" w:hAnsiTheme="majorHAnsi" w:cs="Arial"/>
          <w:iCs/>
        </w:rPr>
        <w:t xml:space="preserve">be </w:t>
      </w:r>
      <w:r w:rsidR="000211B1" w:rsidRPr="00C53B04">
        <w:rPr>
          <w:rFonts w:asciiTheme="majorHAnsi" w:hAnsiTheme="majorHAnsi" w:cs="Arial"/>
          <w:iCs/>
        </w:rPr>
        <w:t xml:space="preserve">anchored </w:t>
      </w:r>
      <w:r w:rsidR="00D41BA2">
        <w:rPr>
          <w:rFonts w:asciiTheme="majorHAnsi" w:hAnsiTheme="majorHAnsi" w:cs="Arial"/>
          <w:iCs/>
        </w:rPr>
        <w:t>i</w:t>
      </w:r>
      <w:r w:rsidR="000211B1" w:rsidRPr="00C53B04">
        <w:rPr>
          <w:rFonts w:asciiTheme="majorHAnsi" w:hAnsiTheme="majorHAnsi" w:cs="Arial"/>
          <w:iCs/>
        </w:rPr>
        <w:t xml:space="preserve">n </w:t>
      </w:r>
      <w:r w:rsidR="00694592" w:rsidRPr="00694592">
        <w:rPr>
          <w:rFonts w:asciiTheme="majorHAnsi" w:hAnsiTheme="majorHAnsi" w:cs="Arial"/>
          <w:b/>
          <w:iCs/>
        </w:rPr>
        <w:t>articulation agreements</w:t>
      </w:r>
      <w:r w:rsidR="000211B1" w:rsidRPr="00C53B04">
        <w:rPr>
          <w:rFonts w:asciiTheme="majorHAnsi" w:hAnsiTheme="majorHAnsi" w:cs="Arial"/>
          <w:iCs/>
        </w:rPr>
        <w:t xml:space="preserve"> and are </w:t>
      </w:r>
      <w:r w:rsidR="00D41BA2">
        <w:rPr>
          <w:rFonts w:asciiTheme="majorHAnsi" w:hAnsiTheme="majorHAnsi" w:cs="Arial"/>
          <w:iCs/>
        </w:rPr>
        <w:t xml:space="preserve">also </w:t>
      </w:r>
      <w:r w:rsidR="000211B1" w:rsidRPr="00C53B04">
        <w:rPr>
          <w:rFonts w:asciiTheme="majorHAnsi" w:hAnsiTheme="majorHAnsi" w:cs="Arial"/>
          <w:iCs/>
        </w:rPr>
        <w:t xml:space="preserve">mostly dependent on </w:t>
      </w:r>
      <w:r w:rsidR="00D41BA2">
        <w:rPr>
          <w:rFonts w:asciiTheme="majorHAnsi" w:hAnsiTheme="majorHAnsi" w:cs="Arial"/>
          <w:iCs/>
        </w:rPr>
        <w:t xml:space="preserve">the </w:t>
      </w:r>
      <w:r w:rsidR="000211B1" w:rsidRPr="00C53B04">
        <w:rPr>
          <w:rFonts w:asciiTheme="majorHAnsi" w:hAnsiTheme="majorHAnsi" w:cs="Arial"/>
          <w:iCs/>
        </w:rPr>
        <w:t xml:space="preserve">mutual esteem of institutions </w:t>
      </w:r>
      <w:r w:rsidR="005E178E">
        <w:rPr>
          <w:rFonts w:asciiTheme="majorHAnsi" w:hAnsiTheme="majorHAnsi" w:cs="Arial"/>
          <w:iCs/>
        </w:rPr>
        <w:t>or faculties and departments</w:t>
      </w:r>
      <w:r w:rsidR="000211B1" w:rsidRPr="00C53B04">
        <w:rPr>
          <w:rFonts w:asciiTheme="majorHAnsi" w:hAnsiTheme="majorHAnsi" w:cs="Arial"/>
          <w:iCs/>
        </w:rPr>
        <w:t xml:space="preserve"> in </w:t>
      </w:r>
      <w:r w:rsidR="000211B1">
        <w:rPr>
          <w:rFonts w:asciiTheme="majorHAnsi" w:hAnsiTheme="majorHAnsi" w:cs="Arial"/>
          <w:iCs/>
        </w:rPr>
        <w:t>terms of equivalence</w:t>
      </w:r>
      <w:r w:rsidR="000211B1" w:rsidRPr="00C53B04">
        <w:rPr>
          <w:rFonts w:asciiTheme="majorHAnsi" w:hAnsiTheme="majorHAnsi" w:cs="Arial"/>
          <w:iCs/>
        </w:rPr>
        <w:t>, programme quality, assessment</w:t>
      </w:r>
      <w:r w:rsidR="000211B1">
        <w:rPr>
          <w:rFonts w:asciiTheme="majorHAnsi" w:hAnsiTheme="majorHAnsi" w:cs="Arial"/>
          <w:iCs/>
        </w:rPr>
        <w:t xml:space="preserve"> and</w:t>
      </w:r>
      <w:r w:rsidR="000211B1" w:rsidRPr="00C53B04">
        <w:rPr>
          <w:rFonts w:asciiTheme="majorHAnsi" w:hAnsiTheme="majorHAnsi" w:cs="Arial"/>
          <w:iCs/>
        </w:rPr>
        <w:t xml:space="preserve"> quality assurance</w:t>
      </w:r>
    </w:p>
    <w:p w:rsidR="00C53B04" w:rsidRDefault="00C53B04" w:rsidP="00C44D7B">
      <w:pPr>
        <w:jc w:val="both"/>
        <w:rPr>
          <w:rFonts w:asciiTheme="majorHAnsi" w:hAnsiTheme="majorHAnsi" w:cs="Arial"/>
          <w:iCs/>
        </w:rPr>
      </w:pPr>
    </w:p>
    <w:p w:rsidR="00C67A9A" w:rsidRDefault="00CB7B32" w:rsidP="00C44D7B">
      <w:pPr>
        <w:jc w:val="both"/>
        <w:rPr>
          <w:rFonts w:asciiTheme="majorHAnsi" w:hAnsiTheme="majorHAnsi"/>
          <w:b/>
        </w:rPr>
      </w:pPr>
      <w:r>
        <w:rPr>
          <w:rFonts w:asciiTheme="majorHAnsi" w:hAnsiTheme="majorHAnsi"/>
          <w:b/>
        </w:rPr>
        <w:t>8</w:t>
      </w:r>
      <w:r w:rsidR="00FA45C8">
        <w:rPr>
          <w:rFonts w:asciiTheme="majorHAnsi" w:hAnsiTheme="majorHAnsi"/>
          <w:b/>
        </w:rPr>
        <w:t xml:space="preserve">.  </w:t>
      </w:r>
      <w:r w:rsidR="00621866">
        <w:rPr>
          <w:rFonts w:asciiTheme="majorHAnsi" w:hAnsiTheme="majorHAnsi"/>
          <w:b/>
        </w:rPr>
        <w:t>POLICY RECOMMENDATIONS</w:t>
      </w:r>
    </w:p>
    <w:p w:rsidR="00AE4B46" w:rsidRPr="009A2DBD" w:rsidRDefault="009A2DBD" w:rsidP="00063A19">
      <w:pPr>
        <w:ind w:left="720" w:hanging="720"/>
        <w:jc w:val="both"/>
        <w:rPr>
          <w:rFonts w:asciiTheme="majorHAnsi" w:hAnsiTheme="majorHAnsi"/>
        </w:rPr>
      </w:pPr>
      <w:r w:rsidRPr="00BC01D8">
        <w:rPr>
          <w:rFonts w:asciiTheme="majorHAnsi" w:hAnsiTheme="majorHAnsi"/>
          <w:b/>
        </w:rPr>
        <w:t>8.1</w:t>
      </w:r>
      <w:r w:rsidR="00063A19">
        <w:rPr>
          <w:rFonts w:asciiTheme="majorHAnsi" w:hAnsiTheme="majorHAnsi"/>
        </w:rPr>
        <w:tab/>
      </w:r>
      <w:r w:rsidR="00FC2B92" w:rsidRPr="009A2DBD">
        <w:rPr>
          <w:rFonts w:asciiTheme="majorHAnsi" w:hAnsiTheme="majorHAnsi"/>
        </w:rPr>
        <w:t xml:space="preserve">The </w:t>
      </w:r>
      <w:r w:rsidR="001F40D8">
        <w:rPr>
          <w:rFonts w:asciiTheme="majorHAnsi" w:hAnsiTheme="majorHAnsi"/>
        </w:rPr>
        <w:t>post-school</w:t>
      </w:r>
      <w:r w:rsidR="00FC2B92" w:rsidRPr="009A2DBD">
        <w:rPr>
          <w:rFonts w:asciiTheme="majorHAnsi" w:hAnsiTheme="majorHAnsi"/>
        </w:rPr>
        <w:t xml:space="preserve"> education and training system </w:t>
      </w:r>
      <w:r w:rsidR="00D52CA3">
        <w:rPr>
          <w:rFonts w:asciiTheme="majorHAnsi" w:hAnsiTheme="majorHAnsi"/>
        </w:rPr>
        <w:t>must</w:t>
      </w:r>
      <w:r w:rsidR="00FC2B92" w:rsidRPr="009A2DBD">
        <w:rPr>
          <w:rFonts w:asciiTheme="majorHAnsi" w:hAnsiTheme="majorHAnsi"/>
        </w:rPr>
        <w:t xml:space="preserve"> be </w:t>
      </w:r>
      <w:r w:rsidR="00FC2B92" w:rsidRPr="00195BAD">
        <w:rPr>
          <w:rFonts w:asciiTheme="majorHAnsi" w:hAnsiTheme="majorHAnsi"/>
          <w:b/>
        </w:rPr>
        <w:t>articulated by design rather than by default</w:t>
      </w:r>
      <w:r w:rsidR="00FC2B92" w:rsidRPr="009A2DBD">
        <w:rPr>
          <w:rFonts w:asciiTheme="majorHAnsi" w:hAnsiTheme="majorHAnsi"/>
        </w:rPr>
        <w:t xml:space="preserve">. </w:t>
      </w:r>
      <w:r w:rsidR="00922131" w:rsidRPr="009A2DBD">
        <w:rPr>
          <w:rFonts w:asciiTheme="majorHAnsi" w:hAnsiTheme="majorHAnsi"/>
        </w:rPr>
        <w:t xml:space="preserve">The existence of the NQF created a framework for this but </w:t>
      </w:r>
      <w:r w:rsidR="00CB7B32" w:rsidRPr="009A2DBD">
        <w:rPr>
          <w:rFonts w:asciiTheme="majorHAnsi" w:hAnsiTheme="majorHAnsi"/>
        </w:rPr>
        <w:t>insufficient</w:t>
      </w:r>
      <w:r w:rsidR="00922131" w:rsidRPr="009A2DBD">
        <w:rPr>
          <w:rFonts w:asciiTheme="majorHAnsi" w:hAnsiTheme="majorHAnsi"/>
        </w:rPr>
        <w:t xml:space="preserve"> attempt</w:t>
      </w:r>
      <w:r w:rsidR="00CB7B32" w:rsidRPr="009A2DBD">
        <w:rPr>
          <w:rFonts w:asciiTheme="majorHAnsi" w:hAnsiTheme="majorHAnsi"/>
        </w:rPr>
        <w:t>s were</w:t>
      </w:r>
      <w:r w:rsidR="00922131" w:rsidRPr="009A2DBD">
        <w:rPr>
          <w:rFonts w:asciiTheme="majorHAnsi" w:hAnsiTheme="majorHAnsi"/>
        </w:rPr>
        <w:t xml:space="preserve"> made </w:t>
      </w:r>
      <w:r w:rsidR="0006481A">
        <w:rPr>
          <w:rFonts w:asciiTheme="majorHAnsi" w:hAnsiTheme="majorHAnsi"/>
        </w:rPr>
        <w:t xml:space="preserve">in the earlier years </w:t>
      </w:r>
      <w:r w:rsidR="00922131" w:rsidRPr="009A2DBD">
        <w:rPr>
          <w:rFonts w:asciiTheme="majorHAnsi" w:hAnsiTheme="majorHAnsi"/>
        </w:rPr>
        <w:t>to ensure that qualifications on the framework created vari</w:t>
      </w:r>
      <w:r w:rsidR="00CC0B19" w:rsidRPr="009A2DBD">
        <w:rPr>
          <w:rFonts w:asciiTheme="majorHAnsi" w:hAnsiTheme="majorHAnsi"/>
        </w:rPr>
        <w:t>ous kinds of ‘ladders of learning’</w:t>
      </w:r>
      <w:r w:rsidR="00CB7B32" w:rsidRPr="009A2DBD">
        <w:rPr>
          <w:rFonts w:asciiTheme="majorHAnsi" w:hAnsiTheme="majorHAnsi"/>
        </w:rPr>
        <w:t xml:space="preserve"> despite the fact that articulation is one of the requirements for a qualification to be registered</w:t>
      </w:r>
      <w:r w:rsidR="00CC0B19" w:rsidRPr="009A2DBD">
        <w:rPr>
          <w:rFonts w:asciiTheme="majorHAnsi" w:hAnsiTheme="majorHAnsi"/>
        </w:rPr>
        <w:t xml:space="preserve">. The current situation is unsatisfactory.  </w:t>
      </w:r>
      <w:r w:rsidR="0006481A">
        <w:rPr>
          <w:rFonts w:asciiTheme="majorHAnsi" w:hAnsiTheme="majorHAnsi"/>
        </w:rPr>
        <w:t>T</w:t>
      </w:r>
      <w:r w:rsidR="00CB7B32" w:rsidRPr="009A2DBD">
        <w:rPr>
          <w:rFonts w:asciiTheme="majorHAnsi" w:hAnsiTheme="majorHAnsi"/>
        </w:rPr>
        <w:t xml:space="preserve">hough </w:t>
      </w:r>
      <w:r w:rsidR="00CC0B19" w:rsidRPr="009A2DBD">
        <w:rPr>
          <w:rFonts w:asciiTheme="majorHAnsi" w:hAnsiTheme="majorHAnsi"/>
        </w:rPr>
        <w:t>considered and consistent effort</w:t>
      </w:r>
      <w:r w:rsidR="0006481A">
        <w:rPr>
          <w:rFonts w:asciiTheme="majorHAnsi" w:hAnsiTheme="majorHAnsi"/>
        </w:rPr>
        <w:t>s have been made in recent years</w:t>
      </w:r>
      <w:r w:rsidR="00CC0B19" w:rsidRPr="009A2DBD">
        <w:rPr>
          <w:rFonts w:asciiTheme="majorHAnsi" w:hAnsiTheme="majorHAnsi"/>
        </w:rPr>
        <w:t xml:space="preserve"> to design articulation in</w:t>
      </w:r>
      <w:r w:rsidR="0006481A">
        <w:rPr>
          <w:rFonts w:asciiTheme="majorHAnsi" w:hAnsiTheme="majorHAnsi"/>
        </w:rPr>
        <w:t>to</w:t>
      </w:r>
      <w:r w:rsidR="00CC0B19" w:rsidRPr="009A2DBD">
        <w:rPr>
          <w:rFonts w:asciiTheme="majorHAnsi" w:hAnsiTheme="majorHAnsi"/>
        </w:rPr>
        <w:t xml:space="preserve"> qualifications that are registered on the NQF</w:t>
      </w:r>
      <w:r w:rsidR="00CB7B32" w:rsidRPr="009A2DBD">
        <w:rPr>
          <w:rFonts w:asciiTheme="majorHAnsi" w:hAnsiTheme="majorHAnsi"/>
        </w:rPr>
        <w:t xml:space="preserve"> the practical effect </w:t>
      </w:r>
      <w:r w:rsidR="00CC0B19" w:rsidRPr="009A2DBD">
        <w:rPr>
          <w:rFonts w:asciiTheme="majorHAnsi" w:hAnsiTheme="majorHAnsi"/>
        </w:rPr>
        <w:t xml:space="preserve">has not been successful. </w:t>
      </w:r>
    </w:p>
    <w:p w:rsidR="00AE4B46" w:rsidRPr="009A2DBD" w:rsidRDefault="00AE4B46" w:rsidP="009A2DBD"/>
    <w:p w:rsidR="001F1C7E" w:rsidRPr="00063A19" w:rsidRDefault="009A2DBD" w:rsidP="00063A19">
      <w:pPr>
        <w:ind w:left="720" w:hanging="720"/>
        <w:rPr>
          <w:rFonts w:asciiTheme="majorHAnsi" w:hAnsiTheme="majorHAnsi"/>
        </w:rPr>
      </w:pPr>
      <w:r w:rsidRPr="00BC01D8">
        <w:rPr>
          <w:rFonts w:asciiTheme="majorHAnsi" w:hAnsiTheme="majorHAnsi"/>
          <w:b/>
        </w:rPr>
        <w:t>8.2</w:t>
      </w:r>
      <w:r w:rsidR="00063A19">
        <w:rPr>
          <w:rFonts w:asciiTheme="majorHAnsi" w:hAnsiTheme="majorHAnsi"/>
        </w:rPr>
        <w:tab/>
      </w:r>
      <w:r w:rsidR="001F1C7E" w:rsidRPr="00063A19">
        <w:rPr>
          <w:rFonts w:asciiTheme="majorHAnsi" w:hAnsiTheme="majorHAnsi"/>
        </w:rPr>
        <w:t xml:space="preserve">To mitigate the risk of failure again an </w:t>
      </w:r>
      <w:r w:rsidR="001F1C7E" w:rsidRPr="00195BAD">
        <w:rPr>
          <w:rFonts w:asciiTheme="majorHAnsi" w:hAnsiTheme="majorHAnsi"/>
          <w:b/>
        </w:rPr>
        <w:t>Articulation Policy Framework</w:t>
      </w:r>
      <w:r w:rsidR="001F1C7E" w:rsidRPr="00063A19">
        <w:rPr>
          <w:rFonts w:asciiTheme="majorHAnsi" w:hAnsiTheme="majorHAnsi"/>
        </w:rPr>
        <w:t xml:space="preserve"> should be developed. Such a policy framework would contain sections on </w:t>
      </w:r>
    </w:p>
    <w:p w:rsidR="002C6D25" w:rsidRPr="00063A19" w:rsidRDefault="001F1C7E" w:rsidP="00063A19">
      <w:pPr>
        <w:pStyle w:val="ListParagraph"/>
        <w:numPr>
          <w:ilvl w:val="0"/>
          <w:numId w:val="23"/>
        </w:numPr>
        <w:ind w:left="1080"/>
        <w:rPr>
          <w:rFonts w:asciiTheme="majorHAnsi" w:hAnsiTheme="majorHAnsi"/>
        </w:rPr>
      </w:pPr>
      <w:r w:rsidRPr="00063A19">
        <w:rPr>
          <w:rFonts w:asciiTheme="majorHAnsi" w:hAnsiTheme="majorHAnsi"/>
        </w:rPr>
        <w:t>The philosophical underpinnings and principles of articulation</w:t>
      </w:r>
    </w:p>
    <w:p w:rsidR="00AE4B46" w:rsidRPr="00063A19" w:rsidRDefault="001F1C7E" w:rsidP="00063A19">
      <w:pPr>
        <w:pStyle w:val="ListParagraph"/>
        <w:numPr>
          <w:ilvl w:val="0"/>
          <w:numId w:val="23"/>
        </w:numPr>
        <w:ind w:left="1080"/>
        <w:rPr>
          <w:rFonts w:asciiTheme="majorHAnsi" w:hAnsiTheme="majorHAnsi"/>
        </w:rPr>
      </w:pPr>
      <w:r w:rsidRPr="00063A19">
        <w:rPr>
          <w:rFonts w:asciiTheme="majorHAnsi" w:hAnsiTheme="majorHAnsi"/>
        </w:rPr>
        <w:t>Agreements on predetermi</w:t>
      </w:r>
      <w:r w:rsidR="00AE4B46" w:rsidRPr="00063A19">
        <w:rPr>
          <w:rFonts w:asciiTheme="majorHAnsi" w:hAnsiTheme="majorHAnsi"/>
        </w:rPr>
        <w:t>ned obligations for the development of programmes</w:t>
      </w:r>
    </w:p>
    <w:p w:rsidR="00AE4B46" w:rsidRPr="00063A19" w:rsidRDefault="001F1C7E" w:rsidP="00063A19">
      <w:pPr>
        <w:pStyle w:val="ListParagraph"/>
        <w:numPr>
          <w:ilvl w:val="0"/>
          <w:numId w:val="23"/>
        </w:numPr>
        <w:ind w:left="1080"/>
        <w:rPr>
          <w:rFonts w:asciiTheme="majorHAnsi" w:hAnsiTheme="majorHAnsi"/>
        </w:rPr>
      </w:pPr>
      <w:r w:rsidRPr="00063A19">
        <w:rPr>
          <w:rFonts w:asciiTheme="majorHAnsi" w:hAnsiTheme="majorHAnsi"/>
        </w:rPr>
        <w:t>Access and credit transfer arrangements to facilitate portability and transferability</w:t>
      </w:r>
    </w:p>
    <w:p w:rsidR="00E7031C" w:rsidRPr="00063A19" w:rsidRDefault="00E7031C" w:rsidP="00063A19">
      <w:pPr>
        <w:pStyle w:val="ListParagraph"/>
        <w:numPr>
          <w:ilvl w:val="0"/>
          <w:numId w:val="23"/>
        </w:numPr>
        <w:ind w:left="1080"/>
        <w:rPr>
          <w:rFonts w:asciiTheme="majorHAnsi" w:hAnsiTheme="majorHAnsi"/>
        </w:rPr>
      </w:pPr>
      <w:r w:rsidRPr="00063A19">
        <w:rPr>
          <w:rFonts w:asciiTheme="majorHAnsi" w:hAnsiTheme="majorHAnsi"/>
        </w:rPr>
        <w:t xml:space="preserve">The alignment of existing qualifications </w:t>
      </w:r>
      <w:r w:rsidR="0006481A">
        <w:rPr>
          <w:rFonts w:asciiTheme="majorHAnsi" w:hAnsiTheme="majorHAnsi"/>
        </w:rPr>
        <w:t>sub-</w:t>
      </w:r>
      <w:r w:rsidRPr="00063A19">
        <w:rPr>
          <w:rFonts w:asciiTheme="majorHAnsi" w:hAnsiTheme="majorHAnsi"/>
        </w:rPr>
        <w:t xml:space="preserve">frameworks and curriculum development </w:t>
      </w:r>
      <w:r w:rsidR="00CB7B32" w:rsidRPr="00063A19">
        <w:rPr>
          <w:rFonts w:asciiTheme="majorHAnsi" w:hAnsiTheme="majorHAnsi"/>
        </w:rPr>
        <w:t>initiatives</w:t>
      </w:r>
      <w:r w:rsidRPr="00063A19">
        <w:rPr>
          <w:rFonts w:asciiTheme="majorHAnsi" w:hAnsiTheme="majorHAnsi"/>
        </w:rPr>
        <w:t xml:space="preserve"> with the aim of building </w:t>
      </w:r>
      <w:r w:rsidR="001F1C7E" w:rsidRPr="00063A19">
        <w:rPr>
          <w:rFonts w:asciiTheme="majorHAnsi" w:hAnsiTheme="majorHAnsi"/>
        </w:rPr>
        <w:t>articulation</w:t>
      </w:r>
      <w:r w:rsidR="00132873">
        <w:rPr>
          <w:rFonts w:asciiTheme="majorHAnsi" w:hAnsiTheme="majorHAnsi"/>
        </w:rPr>
        <w:t>;</w:t>
      </w:r>
    </w:p>
    <w:p w:rsidR="00132873" w:rsidRDefault="00E7031C" w:rsidP="00063A19">
      <w:pPr>
        <w:pStyle w:val="ListParagraph"/>
        <w:numPr>
          <w:ilvl w:val="0"/>
          <w:numId w:val="23"/>
        </w:numPr>
        <w:ind w:left="1080"/>
        <w:rPr>
          <w:rFonts w:asciiTheme="majorHAnsi" w:hAnsiTheme="majorHAnsi"/>
        </w:rPr>
      </w:pPr>
      <w:r w:rsidRPr="00063A19">
        <w:rPr>
          <w:rFonts w:asciiTheme="majorHAnsi" w:hAnsiTheme="majorHAnsi"/>
        </w:rPr>
        <w:t xml:space="preserve">The alignment of quality </w:t>
      </w:r>
      <w:r w:rsidR="001F1C7E" w:rsidRPr="00063A19">
        <w:rPr>
          <w:rFonts w:asciiTheme="majorHAnsi" w:hAnsiTheme="majorHAnsi"/>
        </w:rPr>
        <w:t xml:space="preserve">assurance </w:t>
      </w:r>
      <w:r w:rsidRPr="00063A19">
        <w:rPr>
          <w:rFonts w:asciiTheme="majorHAnsi" w:hAnsiTheme="majorHAnsi"/>
        </w:rPr>
        <w:t xml:space="preserve">processes </w:t>
      </w:r>
      <w:r w:rsidR="00132873">
        <w:rPr>
          <w:rFonts w:asciiTheme="majorHAnsi" w:hAnsiTheme="majorHAnsi"/>
        </w:rPr>
        <w:t>with the needs of articulation; and</w:t>
      </w:r>
    </w:p>
    <w:p w:rsidR="001F1C7E" w:rsidRPr="00063A19" w:rsidRDefault="00132873" w:rsidP="00063A19">
      <w:pPr>
        <w:pStyle w:val="ListParagraph"/>
        <w:numPr>
          <w:ilvl w:val="0"/>
          <w:numId w:val="23"/>
        </w:numPr>
        <w:ind w:left="1080"/>
        <w:rPr>
          <w:rFonts w:asciiTheme="majorHAnsi" w:hAnsiTheme="majorHAnsi"/>
        </w:rPr>
      </w:pPr>
      <w:r>
        <w:rPr>
          <w:rFonts w:asciiTheme="majorHAnsi" w:hAnsiTheme="majorHAnsi"/>
        </w:rPr>
        <w:t>The alignment of learning programmes with structured work experience where this is a requirement of full qualifications and occupational competence.</w:t>
      </w:r>
      <w:r w:rsidR="001F1C7E" w:rsidRPr="00063A19">
        <w:rPr>
          <w:rFonts w:asciiTheme="majorHAnsi" w:hAnsiTheme="majorHAnsi"/>
        </w:rPr>
        <w:t xml:space="preserve">   </w:t>
      </w:r>
    </w:p>
    <w:p w:rsidR="00922131" w:rsidRPr="00063A19" w:rsidRDefault="00922131" w:rsidP="00063A19">
      <w:pPr>
        <w:ind w:left="360"/>
        <w:rPr>
          <w:rFonts w:asciiTheme="majorHAnsi" w:hAnsiTheme="majorHAnsi"/>
        </w:rPr>
      </w:pPr>
    </w:p>
    <w:p w:rsidR="008F1EB2" w:rsidRPr="00063A19" w:rsidRDefault="00063A19" w:rsidP="00063A19">
      <w:pPr>
        <w:ind w:left="720" w:hanging="720"/>
        <w:jc w:val="both"/>
        <w:rPr>
          <w:rFonts w:asciiTheme="majorHAnsi" w:hAnsiTheme="majorHAnsi"/>
        </w:rPr>
      </w:pPr>
      <w:r w:rsidRPr="00BC01D8">
        <w:rPr>
          <w:rFonts w:asciiTheme="majorHAnsi" w:hAnsiTheme="majorHAnsi"/>
          <w:b/>
        </w:rPr>
        <w:t>8.3</w:t>
      </w:r>
      <w:r>
        <w:rPr>
          <w:rFonts w:asciiTheme="majorHAnsi" w:hAnsiTheme="majorHAnsi"/>
        </w:rPr>
        <w:tab/>
      </w:r>
      <w:r w:rsidR="00922131" w:rsidRPr="00063A19">
        <w:rPr>
          <w:rFonts w:asciiTheme="majorHAnsi" w:hAnsiTheme="majorHAnsi"/>
        </w:rPr>
        <w:t xml:space="preserve">Programmes (and the institutions that offer them) must be part of </w:t>
      </w:r>
      <w:r w:rsidR="00922131" w:rsidRPr="00195BAD">
        <w:rPr>
          <w:rFonts w:asciiTheme="majorHAnsi" w:hAnsiTheme="majorHAnsi"/>
          <w:b/>
        </w:rPr>
        <w:t>an opt-out system rather than an opt-in system</w:t>
      </w:r>
      <w:r w:rsidR="00495862" w:rsidRPr="00063A19">
        <w:rPr>
          <w:rFonts w:asciiTheme="majorHAnsi" w:hAnsiTheme="majorHAnsi"/>
        </w:rPr>
        <w:t xml:space="preserve"> for articulation</w:t>
      </w:r>
      <w:r w:rsidR="00922131" w:rsidRPr="00063A19">
        <w:rPr>
          <w:rFonts w:asciiTheme="majorHAnsi" w:hAnsiTheme="majorHAnsi"/>
        </w:rPr>
        <w:t>. That is, by definition, all programmes will articulate (vertically, horizontally or diagonally) unless application is made and permission received for a programme not to articulate.</w:t>
      </w:r>
      <w:r w:rsidR="00C700A3" w:rsidRPr="00063A19">
        <w:rPr>
          <w:rFonts w:asciiTheme="majorHAnsi" w:hAnsiTheme="majorHAnsi"/>
        </w:rPr>
        <w:t xml:space="preserve"> Planning </w:t>
      </w:r>
      <w:r w:rsidR="0006481A">
        <w:rPr>
          <w:rFonts w:asciiTheme="majorHAnsi" w:hAnsiTheme="majorHAnsi"/>
        </w:rPr>
        <w:t>would</w:t>
      </w:r>
      <w:r w:rsidR="00C700A3" w:rsidRPr="00063A19">
        <w:rPr>
          <w:rFonts w:asciiTheme="majorHAnsi" w:hAnsiTheme="majorHAnsi"/>
        </w:rPr>
        <w:t xml:space="preserve"> therefore</w:t>
      </w:r>
      <w:r w:rsidR="0006481A">
        <w:rPr>
          <w:rFonts w:asciiTheme="majorHAnsi" w:hAnsiTheme="majorHAnsi"/>
        </w:rPr>
        <w:t xml:space="preserve"> be</w:t>
      </w:r>
      <w:r w:rsidR="00C700A3" w:rsidRPr="00063A19">
        <w:rPr>
          <w:rFonts w:asciiTheme="majorHAnsi" w:hAnsiTheme="majorHAnsi"/>
        </w:rPr>
        <w:t xml:space="preserve"> a central part of the articulation project and funding sh</w:t>
      </w:r>
      <w:r w:rsidR="0006481A">
        <w:rPr>
          <w:rFonts w:asciiTheme="majorHAnsi" w:hAnsiTheme="majorHAnsi"/>
        </w:rPr>
        <w:t>ould</w:t>
      </w:r>
      <w:r w:rsidR="00C700A3" w:rsidRPr="00063A19">
        <w:rPr>
          <w:rFonts w:asciiTheme="majorHAnsi" w:hAnsiTheme="majorHAnsi"/>
        </w:rPr>
        <w:t xml:space="preserve"> be used as a steering device.</w:t>
      </w:r>
    </w:p>
    <w:p w:rsidR="00096990" w:rsidRPr="00063A19" w:rsidRDefault="00096990" w:rsidP="00063A19">
      <w:pPr>
        <w:jc w:val="both"/>
        <w:rPr>
          <w:rFonts w:asciiTheme="majorHAnsi" w:hAnsiTheme="majorHAnsi"/>
        </w:rPr>
      </w:pPr>
    </w:p>
    <w:p w:rsidR="00096990" w:rsidRPr="00063A19" w:rsidRDefault="00063A19" w:rsidP="00063A19">
      <w:pPr>
        <w:ind w:left="720" w:hanging="720"/>
        <w:jc w:val="both"/>
        <w:rPr>
          <w:rFonts w:asciiTheme="majorHAnsi" w:hAnsiTheme="majorHAnsi"/>
        </w:rPr>
      </w:pPr>
      <w:r>
        <w:rPr>
          <w:rFonts w:asciiTheme="majorHAnsi" w:hAnsiTheme="majorHAnsi"/>
        </w:rPr>
        <w:tab/>
      </w:r>
      <w:r w:rsidR="008E1873">
        <w:rPr>
          <w:rFonts w:asciiTheme="majorHAnsi" w:hAnsiTheme="majorHAnsi"/>
        </w:rPr>
        <w:t>The Further Education and Training Act, 1998 (Act 98</w:t>
      </w:r>
      <w:r w:rsidR="00C52682" w:rsidRPr="00063A19">
        <w:rPr>
          <w:rFonts w:asciiTheme="majorHAnsi" w:hAnsiTheme="majorHAnsi"/>
        </w:rPr>
        <w:t xml:space="preserve"> of 1998</w:t>
      </w:r>
      <w:r w:rsidR="008E1873">
        <w:rPr>
          <w:rFonts w:asciiTheme="majorHAnsi" w:hAnsiTheme="majorHAnsi"/>
        </w:rPr>
        <w:t>)</w:t>
      </w:r>
      <w:r w:rsidR="00C52682" w:rsidRPr="00063A19">
        <w:rPr>
          <w:rFonts w:asciiTheme="majorHAnsi" w:hAnsiTheme="majorHAnsi"/>
        </w:rPr>
        <w:t xml:space="preserve"> </w:t>
      </w:r>
      <w:r w:rsidR="007D26AC" w:rsidRPr="00063A19">
        <w:rPr>
          <w:rFonts w:asciiTheme="majorHAnsi" w:hAnsiTheme="majorHAnsi"/>
        </w:rPr>
        <w:t>and the subsequent Further Education and Training Colleges Act</w:t>
      </w:r>
      <w:r w:rsidR="00CB7B32" w:rsidRPr="00063A19">
        <w:rPr>
          <w:rFonts w:asciiTheme="majorHAnsi" w:hAnsiTheme="majorHAnsi"/>
        </w:rPr>
        <w:t>, 2006</w:t>
      </w:r>
      <w:r w:rsidR="007D26AC" w:rsidRPr="00063A19">
        <w:rPr>
          <w:rFonts w:asciiTheme="majorHAnsi" w:hAnsiTheme="majorHAnsi"/>
        </w:rPr>
        <w:t xml:space="preserve"> </w:t>
      </w:r>
      <w:r w:rsidR="00CB7B32" w:rsidRPr="00063A19">
        <w:rPr>
          <w:rFonts w:asciiTheme="majorHAnsi" w:hAnsiTheme="majorHAnsi"/>
        </w:rPr>
        <w:t xml:space="preserve">(Act </w:t>
      </w:r>
      <w:r w:rsidR="007D26AC" w:rsidRPr="00063A19">
        <w:rPr>
          <w:rFonts w:asciiTheme="majorHAnsi" w:hAnsiTheme="majorHAnsi"/>
        </w:rPr>
        <w:t>16 of 2006</w:t>
      </w:r>
      <w:r w:rsidR="00CB7B32" w:rsidRPr="00063A19">
        <w:rPr>
          <w:rFonts w:asciiTheme="majorHAnsi" w:hAnsiTheme="majorHAnsi"/>
        </w:rPr>
        <w:t>)</w:t>
      </w:r>
      <w:r w:rsidR="007D26AC" w:rsidRPr="00063A19">
        <w:rPr>
          <w:rFonts w:asciiTheme="majorHAnsi" w:hAnsiTheme="majorHAnsi"/>
        </w:rPr>
        <w:t xml:space="preserve"> as </w:t>
      </w:r>
      <w:r w:rsidR="00CB7B32" w:rsidRPr="00063A19">
        <w:rPr>
          <w:rFonts w:asciiTheme="majorHAnsi" w:hAnsiTheme="majorHAnsi"/>
        </w:rPr>
        <w:t>a</w:t>
      </w:r>
      <w:r w:rsidR="00BC01D8">
        <w:rPr>
          <w:rFonts w:asciiTheme="majorHAnsi" w:hAnsiTheme="majorHAnsi"/>
        </w:rPr>
        <w:t>mended by Act 3 of 2012</w:t>
      </w:r>
      <w:r w:rsidR="007D26AC" w:rsidRPr="00063A19">
        <w:rPr>
          <w:rFonts w:asciiTheme="majorHAnsi" w:hAnsiTheme="majorHAnsi"/>
        </w:rPr>
        <w:t xml:space="preserve"> </w:t>
      </w:r>
      <w:r w:rsidR="00C52682" w:rsidRPr="00063A19">
        <w:rPr>
          <w:rFonts w:asciiTheme="majorHAnsi" w:hAnsiTheme="majorHAnsi"/>
        </w:rPr>
        <w:t>short</w:t>
      </w:r>
      <w:r w:rsidR="00096990" w:rsidRPr="00063A19">
        <w:rPr>
          <w:rFonts w:asciiTheme="majorHAnsi" w:hAnsiTheme="majorHAnsi"/>
        </w:rPr>
        <w:t>sightedly restrict</w:t>
      </w:r>
      <w:r w:rsidR="00CB7B32" w:rsidRPr="00063A19">
        <w:rPr>
          <w:rFonts w:asciiTheme="majorHAnsi" w:hAnsiTheme="majorHAnsi"/>
        </w:rPr>
        <w:t>ed</w:t>
      </w:r>
      <w:r w:rsidR="00096990" w:rsidRPr="00063A19">
        <w:rPr>
          <w:rFonts w:asciiTheme="majorHAnsi" w:hAnsiTheme="majorHAnsi"/>
        </w:rPr>
        <w:t xml:space="preserve"> FET </w:t>
      </w:r>
      <w:r w:rsidR="00CB7B32" w:rsidRPr="00063A19">
        <w:rPr>
          <w:rFonts w:asciiTheme="majorHAnsi" w:hAnsiTheme="majorHAnsi"/>
        </w:rPr>
        <w:t>c</w:t>
      </w:r>
      <w:r w:rsidR="00096990" w:rsidRPr="00063A19">
        <w:rPr>
          <w:rFonts w:asciiTheme="majorHAnsi" w:hAnsiTheme="majorHAnsi"/>
        </w:rPr>
        <w:t xml:space="preserve">ollege provision to NQF levels 2-4 (with a </w:t>
      </w:r>
      <w:r w:rsidR="00A41098" w:rsidRPr="00063A19">
        <w:rPr>
          <w:rFonts w:asciiTheme="majorHAnsi" w:hAnsiTheme="majorHAnsi"/>
        </w:rPr>
        <w:t xml:space="preserve">possible </w:t>
      </w:r>
      <w:r w:rsidR="00096990" w:rsidRPr="00063A19">
        <w:rPr>
          <w:rFonts w:asciiTheme="majorHAnsi" w:hAnsiTheme="majorHAnsi"/>
        </w:rPr>
        <w:t xml:space="preserve">10% provision at post NQF Level 4), whereas many colleges at the time </w:t>
      </w:r>
      <w:r w:rsidR="00A41098" w:rsidRPr="00063A19">
        <w:rPr>
          <w:rFonts w:asciiTheme="majorHAnsi" w:hAnsiTheme="majorHAnsi"/>
        </w:rPr>
        <w:t xml:space="preserve">already </w:t>
      </w:r>
      <w:r w:rsidR="00BC01D8">
        <w:rPr>
          <w:rFonts w:asciiTheme="majorHAnsi" w:hAnsiTheme="majorHAnsi"/>
        </w:rPr>
        <w:t>offered over 90</w:t>
      </w:r>
      <w:r w:rsidR="00096990" w:rsidRPr="00063A19">
        <w:rPr>
          <w:rFonts w:asciiTheme="majorHAnsi" w:hAnsiTheme="majorHAnsi"/>
        </w:rPr>
        <w:t xml:space="preserve">% of their provision at post-NQF Level 4. If colleges are to change the perception of being a second rate alternative to school provision, they need to offer a wider range of programmes beyond NQF level 4.  This is not to imply that all colleges </w:t>
      </w:r>
      <w:r w:rsidR="0006481A">
        <w:rPr>
          <w:rFonts w:asciiTheme="majorHAnsi" w:hAnsiTheme="majorHAnsi"/>
        </w:rPr>
        <w:t xml:space="preserve">should </w:t>
      </w:r>
      <w:r w:rsidR="00096990" w:rsidRPr="00063A19">
        <w:rPr>
          <w:rFonts w:asciiTheme="majorHAnsi" w:hAnsiTheme="majorHAnsi"/>
        </w:rPr>
        <w:t xml:space="preserve">offer NQF level 5 or 6 programmes, but that differentiation opens the possibility of some colleges offering higher education and occupational programmes at this level which is critical for parity of esteem.  </w:t>
      </w:r>
      <w:r w:rsidR="0006481A" w:rsidRPr="0006481A">
        <w:rPr>
          <w:rFonts w:asciiTheme="majorHAnsi" w:hAnsiTheme="majorHAnsi"/>
        </w:rPr>
        <w:t>A</w:t>
      </w:r>
      <w:r w:rsidR="0006481A">
        <w:rPr>
          <w:rFonts w:asciiTheme="majorHAnsi" w:hAnsiTheme="majorHAnsi"/>
        </w:rPr>
        <w:t>t the outset, this provision could</w:t>
      </w:r>
      <w:r w:rsidR="0006481A" w:rsidRPr="0006481A">
        <w:rPr>
          <w:rFonts w:asciiTheme="majorHAnsi" w:hAnsiTheme="majorHAnsi"/>
        </w:rPr>
        <w:t xml:space="preserve"> be done in partnership with universities while capacity issues are addressed. </w:t>
      </w:r>
      <w:r w:rsidR="00CB7B32" w:rsidRPr="00063A19">
        <w:rPr>
          <w:rFonts w:asciiTheme="majorHAnsi" w:hAnsiTheme="majorHAnsi"/>
        </w:rPr>
        <w:t>(A similar arrangement</w:t>
      </w:r>
      <w:r w:rsidR="0006481A">
        <w:rPr>
          <w:rFonts w:asciiTheme="majorHAnsi" w:hAnsiTheme="majorHAnsi"/>
        </w:rPr>
        <w:t>, tailored to their mandates,</w:t>
      </w:r>
      <w:r w:rsidR="00096990" w:rsidRPr="00063A19">
        <w:rPr>
          <w:rFonts w:asciiTheme="majorHAnsi" w:hAnsiTheme="majorHAnsi"/>
        </w:rPr>
        <w:t xml:space="preserve"> m</w:t>
      </w:r>
      <w:r w:rsidR="0006481A">
        <w:rPr>
          <w:rFonts w:asciiTheme="majorHAnsi" w:hAnsiTheme="majorHAnsi"/>
        </w:rPr>
        <w:t>ight</w:t>
      </w:r>
      <w:r w:rsidR="00096990" w:rsidRPr="00063A19">
        <w:rPr>
          <w:rFonts w:asciiTheme="majorHAnsi" w:hAnsiTheme="majorHAnsi"/>
        </w:rPr>
        <w:t xml:space="preserve"> also apply to the </w:t>
      </w:r>
      <w:r w:rsidR="0006481A">
        <w:rPr>
          <w:rFonts w:asciiTheme="majorHAnsi" w:hAnsiTheme="majorHAnsi"/>
        </w:rPr>
        <w:t>forthcoming community colleges</w:t>
      </w:r>
      <w:r w:rsidR="00096990" w:rsidRPr="00063A19">
        <w:rPr>
          <w:rFonts w:asciiTheme="majorHAnsi" w:hAnsiTheme="majorHAnsi"/>
        </w:rPr>
        <w:t>.</w:t>
      </w:r>
      <w:r w:rsidR="00CB7B32" w:rsidRPr="00063A19">
        <w:rPr>
          <w:rFonts w:asciiTheme="majorHAnsi" w:hAnsiTheme="majorHAnsi"/>
        </w:rPr>
        <w:t>)</w:t>
      </w:r>
      <w:r w:rsidR="00A41098" w:rsidRPr="00063A19">
        <w:rPr>
          <w:rFonts w:asciiTheme="majorHAnsi" w:hAnsiTheme="majorHAnsi"/>
        </w:rPr>
        <w:t xml:space="preserve"> </w:t>
      </w:r>
    </w:p>
    <w:p w:rsidR="008F1EB2" w:rsidRPr="00063A19" w:rsidRDefault="008F1EB2" w:rsidP="00063A19">
      <w:pPr>
        <w:jc w:val="both"/>
        <w:rPr>
          <w:rFonts w:asciiTheme="majorHAnsi" w:hAnsiTheme="majorHAnsi"/>
        </w:rPr>
      </w:pPr>
    </w:p>
    <w:p w:rsidR="00626530" w:rsidRPr="00063A19" w:rsidRDefault="009A2DBD" w:rsidP="00063A19">
      <w:pPr>
        <w:ind w:left="720" w:hanging="720"/>
        <w:jc w:val="both"/>
        <w:rPr>
          <w:rFonts w:asciiTheme="majorHAnsi" w:hAnsiTheme="majorHAnsi"/>
        </w:rPr>
      </w:pPr>
      <w:r w:rsidRPr="004B02D5">
        <w:rPr>
          <w:rFonts w:asciiTheme="majorHAnsi" w:hAnsiTheme="majorHAnsi"/>
          <w:b/>
        </w:rPr>
        <w:t>8.4</w:t>
      </w:r>
      <w:r w:rsidR="00063A19">
        <w:rPr>
          <w:rFonts w:asciiTheme="majorHAnsi" w:hAnsiTheme="majorHAnsi"/>
        </w:rPr>
        <w:tab/>
      </w:r>
      <w:r w:rsidR="008F1EB2" w:rsidRPr="00063A19">
        <w:rPr>
          <w:rFonts w:asciiTheme="majorHAnsi" w:hAnsiTheme="majorHAnsi"/>
        </w:rPr>
        <w:t xml:space="preserve">There </w:t>
      </w:r>
      <w:r w:rsidR="00CB7B32" w:rsidRPr="00063A19">
        <w:rPr>
          <w:rFonts w:asciiTheme="majorHAnsi" w:hAnsiTheme="majorHAnsi"/>
        </w:rPr>
        <w:t>sh</w:t>
      </w:r>
      <w:r w:rsidR="00C74139">
        <w:rPr>
          <w:rFonts w:asciiTheme="majorHAnsi" w:hAnsiTheme="majorHAnsi"/>
        </w:rPr>
        <w:t>ould</w:t>
      </w:r>
      <w:r w:rsidR="008F1EB2" w:rsidRPr="00063A19">
        <w:rPr>
          <w:rFonts w:asciiTheme="majorHAnsi" w:hAnsiTheme="majorHAnsi"/>
        </w:rPr>
        <w:t xml:space="preserve"> be </w:t>
      </w:r>
      <w:r w:rsidR="008F1EB2" w:rsidRPr="00195BAD">
        <w:rPr>
          <w:rFonts w:asciiTheme="majorHAnsi" w:hAnsiTheme="majorHAnsi"/>
          <w:b/>
        </w:rPr>
        <w:t xml:space="preserve">three </w:t>
      </w:r>
      <w:r w:rsidR="00EB1366" w:rsidRPr="00195BAD">
        <w:rPr>
          <w:rFonts w:asciiTheme="majorHAnsi" w:hAnsiTheme="majorHAnsi"/>
          <w:b/>
        </w:rPr>
        <w:t>sphere</w:t>
      </w:r>
      <w:r w:rsidR="008F1EB2" w:rsidRPr="00195BAD">
        <w:rPr>
          <w:rFonts w:asciiTheme="majorHAnsi" w:hAnsiTheme="majorHAnsi"/>
          <w:b/>
        </w:rPr>
        <w:t xml:space="preserve">s of </w:t>
      </w:r>
      <w:r w:rsidR="001F40D8">
        <w:rPr>
          <w:rFonts w:asciiTheme="majorHAnsi" w:hAnsiTheme="majorHAnsi"/>
          <w:b/>
        </w:rPr>
        <w:t>post-school</w:t>
      </w:r>
      <w:r w:rsidR="008F1EB2" w:rsidRPr="00195BAD">
        <w:rPr>
          <w:rFonts w:asciiTheme="majorHAnsi" w:hAnsiTheme="majorHAnsi"/>
          <w:b/>
        </w:rPr>
        <w:t xml:space="preserve"> education and training</w:t>
      </w:r>
      <w:r w:rsidR="008F1EB2" w:rsidRPr="00063A19">
        <w:rPr>
          <w:rFonts w:asciiTheme="majorHAnsi" w:hAnsiTheme="majorHAnsi"/>
        </w:rPr>
        <w:t xml:space="preserve">: the formative/academic </w:t>
      </w:r>
      <w:r w:rsidR="00EB1366" w:rsidRPr="00063A19">
        <w:rPr>
          <w:rFonts w:asciiTheme="majorHAnsi" w:hAnsiTheme="majorHAnsi"/>
        </w:rPr>
        <w:t>sphere</w:t>
      </w:r>
      <w:r w:rsidR="008F1EB2" w:rsidRPr="00063A19">
        <w:rPr>
          <w:rFonts w:asciiTheme="majorHAnsi" w:hAnsiTheme="majorHAnsi"/>
        </w:rPr>
        <w:t xml:space="preserve">, the vocational </w:t>
      </w:r>
      <w:r w:rsidR="00EB1366" w:rsidRPr="00063A19">
        <w:rPr>
          <w:rFonts w:asciiTheme="majorHAnsi" w:hAnsiTheme="majorHAnsi"/>
        </w:rPr>
        <w:t>sphere</w:t>
      </w:r>
      <w:r w:rsidR="008F1EB2" w:rsidRPr="00063A19">
        <w:rPr>
          <w:rFonts w:asciiTheme="majorHAnsi" w:hAnsiTheme="majorHAnsi"/>
        </w:rPr>
        <w:t xml:space="preserve"> and the </w:t>
      </w:r>
      <w:r w:rsidR="00EB1366" w:rsidRPr="00063A19">
        <w:rPr>
          <w:rFonts w:asciiTheme="majorHAnsi" w:hAnsiTheme="majorHAnsi"/>
        </w:rPr>
        <w:t>adult learning</w:t>
      </w:r>
      <w:r w:rsidR="008F1EB2" w:rsidRPr="00063A19">
        <w:rPr>
          <w:rFonts w:asciiTheme="majorHAnsi" w:hAnsiTheme="majorHAnsi"/>
        </w:rPr>
        <w:t xml:space="preserve"> </w:t>
      </w:r>
      <w:r w:rsidR="00EB1366" w:rsidRPr="00063A19">
        <w:rPr>
          <w:rFonts w:asciiTheme="majorHAnsi" w:hAnsiTheme="majorHAnsi"/>
        </w:rPr>
        <w:t>sphere</w:t>
      </w:r>
      <w:r w:rsidR="008F1EB2" w:rsidRPr="00063A19">
        <w:rPr>
          <w:rFonts w:asciiTheme="majorHAnsi" w:hAnsiTheme="majorHAnsi"/>
        </w:rPr>
        <w:t xml:space="preserve">. These are not by any means fully sealed. For instance, much learning in the formative/academic </w:t>
      </w:r>
      <w:r w:rsidR="00EB1366" w:rsidRPr="00063A19">
        <w:rPr>
          <w:rFonts w:asciiTheme="majorHAnsi" w:hAnsiTheme="majorHAnsi"/>
        </w:rPr>
        <w:t>sphere</w:t>
      </w:r>
      <w:r w:rsidR="008F1EB2" w:rsidRPr="00063A19">
        <w:rPr>
          <w:rFonts w:asciiTheme="majorHAnsi" w:hAnsiTheme="majorHAnsi"/>
        </w:rPr>
        <w:t xml:space="preserve"> has vocational purpose, while learning in the vocational </w:t>
      </w:r>
      <w:r w:rsidR="00EB1366" w:rsidRPr="00063A19">
        <w:rPr>
          <w:rFonts w:asciiTheme="majorHAnsi" w:hAnsiTheme="majorHAnsi"/>
        </w:rPr>
        <w:t>sphere</w:t>
      </w:r>
      <w:r w:rsidR="008F1EB2" w:rsidRPr="00063A19">
        <w:rPr>
          <w:rFonts w:asciiTheme="majorHAnsi" w:hAnsiTheme="majorHAnsi"/>
        </w:rPr>
        <w:t xml:space="preserve"> will by definition have formative/academic elements.</w:t>
      </w:r>
    </w:p>
    <w:p w:rsidR="00626530" w:rsidRPr="00063A19" w:rsidRDefault="00626530" w:rsidP="00063A19">
      <w:pPr>
        <w:jc w:val="both"/>
        <w:rPr>
          <w:rFonts w:asciiTheme="majorHAnsi" w:hAnsiTheme="majorHAnsi"/>
        </w:rPr>
      </w:pPr>
    </w:p>
    <w:p w:rsidR="00621866" w:rsidRPr="00063A19" w:rsidRDefault="00063A19" w:rsidP="00063A19">
      <w:pPr>
        <w:ind w:left="720" w:hanging="720"/>
        <w:jc w:val="both"/>
        <w:rPr>
          <w:rFonts w:asciiTheme="majorHAnsi" w:hAnsiTheme="majorHAnsi"/>
        </w:rPr>
      </w:pPr>
      <w:r>
        <w:rPr>
          <w:rFonts w:asciiTheme="majorHAnsi" w:hAnsiTheme="majorHAnsi"/>
        </w:rPr>
        <w:tab/>
      </w:r>
      <w:r w:rsidR="00626530" w:rsidRPr="00063A19">
        <w:rPr>
          <w:rFonts w:asciiTheme="majorHAnsi" w:hAnsiTheme="majorHAnsi"/>
        </w:rPr>
        <w:t>All program</w:t>
      </w:r>
      <w:r w:rsidR="00621866" w:rsidRPr="00063A19">
        <w:rPr>
          <w:rFonts w:asciiTheme="majorHAnsi" w:hAnsiTheme="majorHAnsi"/>
        </w:rPr>
        <w:t xml:space="preserve">mes offered in the </w:t>
      </w:r>
      <w:r w:rsidR="001F40D8">
        <w:rPr>
          <w:rFonts w:asciiTheme="majorHAnsi" w:hAnsiTheme="majorHAnsi"/>
        </w:rPr>
        <w:t>post-school</w:t>
      </w:r>
      <w:r w:rsidR="00621866" w:rsidRPr="00063A19">
        <w:rPr>
          <w:rFonts w:asciiTheme="majorHAnsi" w:hAnsiTheme="majorHAnsi"/>
        </w:rPr>
        <w:t xml:space="preserve"> education system, irrespective</w:t>
      </w:r>
      <w:r w:rsidR="008F1EB2" w:rsidRPr="00063A19">
        <w:rPr>
          <w:rFonts w:asciiTheme="majorHAnsi" w:hAnsiTheme="majorHAnsi"/>
        </w:rPr>
        <w:t xml:space="preserve"> of the </w:t>
      </w:r>
      <w:r w:rsidR="00EB1366" w:rsidRPr="00063A19">
        <w:rPr>
          <w:rFonts w:asciiTheme="majorHAnsi" w:hAnsiTheme="majorHAnsi"/>
        </w:rPr>
        <w:t>sphere</w:t>
      </w:r>
      <w:r w:rsidR="008F1EB2" w:rsidRPr="00063A19">
        <w:rPr>
          <w:rFonts w:asciiTheme="majorHAnsi" w:hAnsiTheme="majorHAnsi"/>
        </w:rPr>
        <w:t xml:space="preserve"> that they occupy</w:t>
      </w:r>
      <w:r w:rsidR="00C74139">
        <w:rPr>
          <w:rFonts w:asciiTheme="majorHAnsi" w:hAnsiTheme="majorHAnsi"/>
        </w:rPr>
        <w:t>,</w:t>
      </w:r>
      <w:r w:rsidR="00621866" w:rsidRPr="00063A19">
        <w:rPr>
          <w:rFonts w:asciiTheme="majorHAnsi" w:hAnsiTheme="majorHAnsi"/>
        </w:rPr>
        <w:t xml:space="preserve"> </w:t>
      </w:r>
      <w:r w:rsidR="005C4D8D" w:rsidRPr="00063A19">
        <w:rPr>
          <w:rFonts w:asciiTheme="majorHAnsi" w:hAnsiTheme="majorHAnsi"/>
        </w:rPr>
        <w:t>rest on the</w:t>
      </w:r>
      <w:r w:rsidR="00621866" w:rsidRPr="00063A19">
        <w:rPr>
          <w:rFonts w:asciiTheme="majorHAnsi" w:hAnsiTheme="majorHAnsi"/>
        </w:rPr>
        <w:t xml:space="preserve"> education-training continuum</w:t>
      </w:r>
      <w:r w:rsidR="008F1EB2" w:rsidRPr="00063A19">
        <w:rPr>
          <w:rFonts w:asciiTheme="majorHAnsi" w:hAnsiTheme="majorHAnsi"/>
        </w:rPr>
        <w:t xml:space="preserve">. They </w:t>
      </w:r>
      <w:r w:rsidR="00C74139">
        <w:rPr>
          <w:rFonts w:asciiTheme="majorHAnsi" w:hAnsiTheme="majorHAnsi"/>
        </w:rPr>
        <w:t>must</w:t>
      </w:r>
      <w:r w:rsidR="008F1EB2" w:rsidRPr="00063A19">
        <w:rPr>
          <w:rFonts w:asciiTheme="majorHAnsi" w:hAnsiTheme="majorHAnsi"/>
        </w:rPr>
        <w:t xml:space="preserve"> contain different kinds of learning. </w:t>
      </w:r>
      <w:r w:rsidR="00621866" w:rsidRPr="00063A19">
        <w:rPr>
          <w:rFonts w:asciiTheme="majorHAnsi" w:hAnsiTheme="majorHAnsi"/>
        </w:rPr>
        <w:t xml:space="preserve"> </w:t>
      </w:r>
    </w:p>
    <w:p w:rsidR="00621866" w:rsidRPr="00063A19" w:rsidRDefault="00621866" w:rsidP="00063A19">
      <w:pPr>
        <w:ind w:left="720" w:hanging="720"/>
        <w:jc w:val="both"/>
        <w:rPr>
          <w:rFonts w:asciiTheme="majorHAnsi" w:hAnsiTheme="majorHAnsi"/>
        </w:rPr>
      </w:pPr>
    </w:p>
    <w:p w:rsidR="00357177" w:rsidRPr="00063A19" w:rsidRDefault="00063A19" w:rsidP="00063A19">
      <w:pPr>
        <w:ind w:left="720" w:hanging="720"/>
        <w:jc w:val="both"/>
        <w:rPr>
          <w:rFonts w:asciiTheme="majorHAnsi" w:hAnsiTheme="majorHAnsi"/>
        </w:rPr>
      </w:pPr>
      <w:r>
        <w:rPr>
          <w:rFonts w:asciiTheme="majorHAnsi" w:hAnsiTheme="majorHAnsi"/>
        </w:rPr>
        <w:tab/>
      </w:r>
      <w:r w:rsidR="00A21D5A" w:rsidRPr="00063A19">
        <w:rPr>
          <w:rFonts w:asciiTheme="majorHAnsi" w:hAnsiTheme="majorHAnsi"/>
        </w:rPr>
        <w:t>A</w:t>
      </w:r>
      <w:r w:rsidR="005C4D8D" w:rsidRPr="00063A19">
        <w:rPr>
          <w:rFonts w:asciiTheme="majorHAnsi" w:hAnsiTheme="majorHAnsi"/>
        </w:rPr>
        <w:t xml:space="preserve">ll programmes </w:t>
      </w:r>
      <w:r w:rsidR="00C74139">
        <w:rPr>
          <w:rFonts w:asciiTheme="majorHAnsi" w:hAnsiTheme="majorHAnsi"/>
        </w:rPr>
        <w:t>should</w:t>
      </w:r>
      <w:r w:rsidR="005C4D8D" w:rsidRPr="00063A19">
        <w:rPr>
          <w:rFonts w:asciiTheme="majorHAnsi" w:hAnsiTheme="majorHAnsi"/>
        </w:rPr>
        <w:t xml:space="preserve"> include </w:t>
      </w:r>
      <w:r w:rsidR="007853AB" w:rsidRPr="00063A19">
        <w:rPr>
          <w:rFonts w:asciiTheme="majorHAnsi" w:hAnsiTheme="majorHAnsi"/>
        </w:rPr>
        <w:t>general education</w:t>
      </w:r>
      <w:r w:rsidR="00AD4629" w:rsidRPr="00063A19">
        <w:rPr>
          <w:rFonts w:asciiTheme="majorHAnsi" w:hAnsiTheme="majorHAnsi"/>
        </w:rPr>
        <w:t xml:space="preserve"> elements (mathematics, languages, </w:t>
      </w:r>
      <w:r w:rsidR="00621866" w:rsidRPr="00063A19">
        <w:rPr>
          <w:rFonts w:asciiTheme="majorHAnsi" w:hAnsiTheme="majorHAnsi"/>
        </w:rPr>
        <w:t>physical and social sciences and humanities)</w:t>
      </w:r>
      <w:r w:rsidR="007853AB" w:rsidRPr="00063A19">
        <w:rPr>
          <w:rFonts w:asciiTheme="majorHAnsi" w:hAnsiTheme="majorHAnsi"/>
        </w:rPr>
        <w:t xml:space="preserve"> to the minimum extent of X% to address a number of the purposes and principles listed above. The general education component w</w:t>
      </w:r>
      <w:r w:rsidR="00C74139">
        <w:rPr>
          <w:rFonts w:asciiTheme="majorHAnsi" w:hAnsiTheme="majorHAnsi"/>
        </w:rPr>
        <w:t>ould</w:t>
      </w:r>
      <w:r w:rsidR="00621866" w:rsidRPr="00063A19">
        <w:rPr>
          <w:rFonts w:asciiTheme="majorHAnsi" w:hAnsiTheme="majorHAnsi"/>
        </w:rPr>
        <w:t xml:space="preserve"> act as one type of glue for articulation – in particular for diagonal and horizontal articulation</w:t>
      </w:r>
      <w:r w:rsidR="008F1EB2" w:rsidRPr="00063A19">
        <w:rPr>
          <w:rFonts w:asciiTheme="majorHAnsi" w:hAnsiTheme="majorHAnsi"/>
        </w:rPr>
        <w:t xml:space="preserve"> between the three </w:t>
      </w:r>
      <w:r w:rsidR="00EB1366" w:rsidRPr="00063A19">
        <w:rPr>
          <w:rFonts w:asciiTheme="majorHAnsi" w:hAnsiTheme="majorHAnsi"/>
        </w:rPr>
        <w:t>sphere</w:t>
      </w:r>
      <w:r w:rsidR="008F1EB2" w:rsidRPr="00063A19">
        <w:rPr>
          <w:rFonts w:asciiTheme="majorHAnsi" w:hAnsiTheme="majorHAnsi"/>
        </w:rPr>
        <w:t>s</w:t>
      </w:r>
      <w:r w:rsidR="00621866" w:rsidRPr="00063A19">
        <w:rPr>
          <w:rFonts w:asciiTheme="majorHAnsi" w:hAnsiTheme="majorHAnsi"/>
        </w:rPr>
        <w:t>.</w:t>
      </w:r>
    </w:p>
    <w:p w:rsidR="00357177" w:rsidRPr="00063A19" w:rsidRDefault="00357177" w:rsidP="00063A19">
      <w:pPr>
        <w:ind w:left="720" w:hanging="720"/>
        <w:jc w:val="both"/>
        <w:rPr>
          <w:rFonts w:asciiTheme="majorHAnsi" w:hAnsiTheme="majorHAnsi"/>
        </w:rPr>
      </w:pPr>
    </w:p>
    <w:p w:rsidR="00E92172" w:rsidRPr="00063A19" w:rsidRDefault="00195BAD" w:rsidP="00063A19">
      <w:pPr>
        <w:ind w:left="720" w:hanging="720"/>
        <w:jc w:val="both"/>
        <w:rPr>
          <w:rFonts w:asciiTheme="majorHAnsi" w:hAnsiTheme="majorHAnsi"/>
        </w:rPr>
      </w:pPr>
      <w:r w:rsidRPr="00BC01D8">
        <w:rPr>
          <w:rFonts w:asciiTheme="majorHAnsi" w:hAnsiTheme="majorHAnsi"/>
          <w:b/>
        </w:rPr>
        <w:t>8.5</w:t>
      </w:r>
      <w:r>
        <w:rPr>
          <w:rFonts w:asciiTheme="majorHAnsi" w:hAnsiTheme="majorHAnsi"/>
        </w:rPr>
        <w:tab/>
      </w:r>
      <w:r w:rsidR="00357177" w:rsidRPr="00063A19">
        <w:rPr>
          <w:rFonts w:asciiTheme="majorHAnsi" w:hAnsiTheme="majorHAnsi"/>
        </w:rPr>
        <w:t xml:space="preserve">Notwithstanding the very broad spectrum of programmes and qualifications that exist in the </w:t>
      </w:r>
      <w:r w:rsidR="001F40D8">
        <w:rPr>
          <w:rFonts w:asciiTheme="majorHAnsi" w:hAnsiTheme="majorHAnsi"/>
        </w:rPr>
        <w:t>post-school</w:t>
      </w:r>
      <w:r w:rsidR="00357177" w:rsidRPr="00063A19">
        <w:rPr>
          <w:rFonts w:asciiTheme="majorHAnsi" w:hAnsiTheme="majorHAnsi"/>
        </w:rPr>
        <w:t xml:space="preserve"> education and training system, it would appear that NQF Level 5 qualifications play a critical role in creating an articulated system. It is recommended that there </w:t>
      </w:r>
      <w:r w:rsidR="00C74139">
        <w:rPr>
          <w:rFonts w:asciiTheme="majorHAnsi" w:hAnsiTheme="majorHAnsi"/>
        </w:rPr>
        <w:t>should</w:t>
      </w:r>
      <w:r w:rsidR="00357177" w:rsidRPr="00063A19">
        <w:rPr>
          <w:rFonts w:asciiTheme="majorHAnsi" w:hAnsiTheme="majorHAnsi"/>
        </w:rPr>
        <w:t xml:space="preserve"> be </w:t>
      </w:r>
      <w:r w:rsidR="00BC01D8">
        <w:rPr>
          <w:rFonts w:asciiTheme="majorHAnsi" w:hAnsiTheme="majorHAnsi"/>
          <w:b/>
        </w:rPr>
        <w:t xml:space="preserve">just three </w:t>
      </w:r>
      <w:r w:rsidR="00357177" w:rsidRPr="00195BAD">
        <w:rPr>
          <w:rFonts w:asciiTheme="majorHAnsi" w:hAnsiTheme="majorHAnsi"/>
          <w:b/>
        </w:rPr>
        <w:t>NQF Level 5 qualifications</w:t>
      </w:r>
      <w:r w:rsidR="00357177" w:rsidRPr="00063A19">
        <w:rPr>
          <w:rFonts w:asciiTheme="majorHAnsi" w:hAnsiTheme="majorHAnsi"/>
        </w:rPr>
        <w:t xml:space="preserve">: one for each </w:t>
      </w:r>
      <w:r w:rsidR="00EB1366" w:rsidRPr="00063A19">
        <w:rPr>
          <w:rFonts w:asciiTheme="majorHAnsi" w:hAnsiTheme="majorHAnsi"/>
        </w:rPr>
        <w:t>sphere</w:t>
      </w:r>
      <w:r w:rsidR="00357177" w:rsidRPr="00063A19">
        <w:rPr>
          <w:rFonts w:asciiTheme="majorHAnsi" w:hAnsiTheme="majorHAnsi"/>
        </w:rPr>
        <w:t xml:space="preserve">. These qualifications </w:t>
      </w:r>
      <w:r w:rsidR="00D10BE7" w:rsidRPr="00063A19">
        <w:rPr>
          <w:rFonts w:asciiTheme="majorHAnsi" w:hAnsiTheme="majorHAnsi"/>
        </w:rPr>
        <w:t xml:space="preserve">must articulate vertically (within a </w:t>
      </w:r>
      <w:r w:rsidR="00EB1366" w:rsidRPr="00063A19">
        <w:rPr>
          <w:rFonts w:asciiTheme="majorHAnsi" w:hAnsiTheme="majorHAnsi"/>
        </w:rPr>
        <w:t>sphere</w:t>
      </w:r>
      <w:r w:rsidR="00D10BE7" w:rsidRPr="00063A19">
        <w:rPr>
          <w:rFonts w:asciiTheme="majorHAnsi" w:hAnsiTheme="majorHAnsi"/>
        </w:rPr>
        <w:t xml:space="preserve">), horizontally (between </w:t>
      </w:r>
      <w:r w:rsidR="00EB1366" w:rsidRPr="00063A19">
        <w:rPr>
          <w:rFonts w:asciiTheme="majorHAnsi" w:hAnsiTheme="majorHAnsi"/>
        </w:rPr>
        <w:t>sphere</w:t>
      </w:r>
      <w:r w:rsidR="00D10BE7" w:rsidRPr="00063A19">
        <w:rPr>
          <w:rFonts w:asciiTheme="majorHAnsi" w:hAnsiTheme="majorHAnsi"/>
        </w:rPr>
        <w:t xml:space="preserve">s) and diagonally (between </w:t>
      </w:r>
      <w:r w:rsidR="00EB1366" w:rsidRPr="00063A19">
        <w:rPr>
          <w:rFonts w:asciiTheme="majorHAnsi" w:hAnsiTheme="majorHAnsi"/>
        </w:rPr>
        <w:t>sphere</w:t>
      </w:r>
      <w:r w:rsidR="00D10BE7" w:rsidRPr="00063A19">
        <w:rPr>
          <w:rFonts w:asciiTheme="majorHAnsi" w:hAnsiTheme="majorHAnsi"/>
        </w:rPr>
        <w:t xml:space="preserve">s). </w:t>
      </w:r>
    </w:p>
    <w:p w:rsidR="00E92172" w:rsidRPr="00063A19" w:rsidRDefault="00E92172" w:rsidP="00063A19">
      <w:pPr>
        <w:ind w:left="720" w:hanging="720"/>
        <w:jc w:val="both"/>
        <w:rPr>
          <w:rFonts w:asciiTheme="majorHAnsi" w:hAnsiTheme="majorHAnsi"/>
        </w:rPr>
      </w:pPr>
    </w:p>
    <w:p w:rsidR="00E92172" w:rsidRPr="00063A19" w:rsidRDefault="00195BAD" w:rsidP="00063A19">
      <w:pPr>
        <w:ind w:left="720" w:hanging="720"/>
        <w:jc w:val="both"/>
        <w:rPr>
          <w:rFonts w:asciiTheme="majorHAnsi" w:hAnsiTheme="majorHAnsi"/>
        </w:rPr>
      </w:pPr>
      <w:r w:rsidRPr="00414BEB">
        <w:rPr>
          <w:rFonts w:asciiTheme="majorHAnsi" w:hAnsiTheme="majorHAnsi"/>
          <w:b/>
        </w:rPr>
        <w:t>8.6</w:t>
      </w:r>
      <w:r>
        <w:rPr>
          <w:rFonts w:asciiTheme="majorHAnsi" w:hAnsiTheme="majorHAnsi"/>
        </w:rPr>
        <w:tab/>
      </w:r>
      <w:r w:rsidR="00C700A3" w:rsidRPr="00063A19">
        <w:rPr>
          <w:rFonts w:asciiTheme="majorHAnsi" w:hAnsiTheme="majorHAnsi"/>
        </w:rPr>
        <w:t xml:space="preserve">Quality promotion, assurance and management are essential threads through the </w:t>
      </w:r>
      <w:r w:rsidR="001F40D8">
        <w:rPr>
          <w:rFonts w:asciiTheme="majorHAnsi" w:hAnsiTheme="majorHAnsi"/>
        </w:rPr>
        <w:t>post-school</w:t>
      </w:r>
      <w:r w:rsidR="00C700A3" w:rsidRPr="00063A19">
        <w:rPr>
          <w:rFonts w:asciiTheme="majorHAnsi" w:hAnsiTheme="majorHAnsi"/>
        </w:rPr>
        <w:t xml:space="preserve"> education and training s</w:t>
      </w:r>
      <w:r w:rsidR="00C52682" w:rsidRPr="00063A19">
        <w:rPr>
          <w:rFonts w:asciiTheme="majorHAnsi" w:hAnsiTheme="majorHAnsi"/>
        </w:rPr>
        <w:t>ystem</w:t>
      </w:r>
      <w:r w:rsidR="008017B9" w:rsidRPr="00063A19">
        <w:rPr>
          <w:rFonts w:asciiTheme="majorHAnsi" w:hAnsiTheme="majorHAnsi"/>
        </w:rPr>
        <w:t>. Three Q</w:t>
      </w:r>
      <w:r w:rsidR="00C74139">
        <w:rPr>
          <w:rFonts w:asciiTheme="majorHAnsi" w:hAnsiTheme="majorHAnsi"/>
        </w:rPr>
        <w:t>Cs</w:t>
      </w:r>
      <w:r w:rsidR="00C700A3" w:rsidRPr="00063A19">
        <w:rPr>
          <w:rFonts w:asciiTheme="majorHAnsi" w:hAnsiTheme="majorHAnsi"/>
        </w:rPr>
        <w:t xml:space="preserve"> exist. </w:t>
      </w:r>
      <w:r w:rsidR="00495862" w:rsidRPr="00063A19">
        <w:rPr>
          <w:rFonts w:asciiTheme="majorHAnsi" w:hAnsiTheme="majorHAnsi"/>
        </w:rPr>
        <w:t>It is rec</w:t>
      </w:r>
      <w:r w:rsidR="007864D2" w:rsidRPr="00063A19">
        <w:rPr>
          <w:rFonts w:asciiTheme="majorHAnsi" w:hAnsiTheme="majorHAnsi"/>
        </w:rPr>
        <w:t xml:space="preserve">ommended that </w:t>
      </w:r>
      <w:r w:rsidR="00AF3BE6" w:rsidRPr="00AF3BE6">
        <w:rPr>
          <w:rFonts w:asciiTheme="majorHAnsi" w:hAnsiTheme="majorHAnsi"/>
          <w:b/>
        </w:rPr>
        <w:t xml:space="preserve">the scope of the QCs be </w:t>
      </w:r>
      <w:r w:rsidR="00AF3BE6">
        <w:rPr>
          <w:rFonts w:asciiTheme="majorHAnsi" w:hAnsiTheme="majorHAnsi"/>
          <w:b/>
        </w:rPr>
        <w:t>adjusted</w:t>
      </w:r>
      <w:r w:rsidR="00AF3BE6">
        <w:rPr>
          <w:rFonts w:asciiTheme="majorHAnsi" w:hAnsiTheme="majorHAnsi"/>
        </w:rPr>
        <w:t xml:space="preserve">: </w:t>
      </w:r>
      <w:r w:rsidR="007864D2" w:rsidRPr="00063A19">
        <w:rPr>
          <w:rFonts w:asciiTheme="majorHAnsi" w:hAnsiTheme="majorHAnsi"/>
        </w:rPr>
        <w:t xml:space="preserve">all basic education qualifications </w:t>
      </w:r>
      <w:r w:rsidR="00C74139">
        <w:rPr>
          <w:rFonts w:asciiTheme="majorHAnsi" w:hAnsiTheme="majorHAnsi"/>
        </w:rPr>
        <w:t>should be</w:t>
      </w:r>
      <w:r w:rsidR="007864D2" w:rsidRPr="00063A19">
        <w:rPr>
          <w:rFonts w:asciiTheme="majorHAnsi" w:hAnsiTheme="majorHAnsi"/>
        </w:rPr>
        <w:t xml:space="preserve"> quality managed by Umalusi</w:t>
      </w:r>
      <w:r w:rsidR="00C74139">
        <w:rPr>
          <w:rFonts w:asciiTheme="majorHAnsi" w:hAnsiTheme="majorHAnsi"/>
        </w:rPr>
        <w:t>;</w:t>
      </w:r>
      <w:r w:rsidR="007864D2" w:rsidRPr="00063A19">
        <w:rPr>
          <w:rFonts w:asciiTheme="majorHAnsi" w:hAnsiTheme="majorHAnsi"/>
        </w:rPr>
        <w:t xml:space="preserve"> all qualifications offered in the </w:t>
      </w:r>
      <w:r w:rsidR="00932FA1" w:rsidRPr="00063A19">
        <w:rPr>
          <w:rFonts w:asciiTheme="majorHAnsi" w:hAnsiTheme="majorHAnsi"/>
        </w:rPr>
        <w:t xml:space="preserve">higher education </w:t>
      </w:r>
      <w:r w:rsidR="00EB1366" w:rsidRPr="00063A19">
        <w:rPr>
          <w:rFonts w:asciiTheme="majorHAnsi" w:hAnsiTheme="majorHAnsi"/>
        </w:rPr>
        <w:t>sphere</w:t>
      </w:r>
      <w:r w:rsidR="007864D2" w:rsidRPr="00063A19">
        <w:rPr>
          <w:rFonts w:asciiTheme="majorHAnsi" w:hAnsiTheme="majorHAnsi"/>
        </w:rPr>
        <w:t xml:space="preserve"> </w:t>
      </w:r>
      <w:r w:rsidR="00932FA1" w:rsidRPr="00063A19">
        <w:rPr>
          <w:rFonts w:asciiTheme="majorHAnsi" w:hAnsiTheme="majorHAnsi"/>
        </w:rPr>
        <w:t xml:space="preserve">(including the formative/academic Level 5 qualification) </w:t>
      </w:r>
      <w:r w:rsidR="00C74139">
        <w:rPr>
          <w:rFonts w:asciiTheme="majorHAnsi" w:hAnsiTheme="majorHAnsi"/>
        </w:rPr>
        <w:t>should be</w:t>
      </w:r>
      <w:r w:rsidR="00932FA1" w:rsidRPr="00063A19">
        <w:rPr>
          <w:rFonts w:asciiTheme="majorHAnsi" w:hAnsiTheme="majorHAnsi"/>
        </w:rPr>
        <w:t xml:space="preserve"> quality managed by the CHE</w:t>
      </w:r>
      <w:r w:rsidR="00C74139">
        <w:rPr>
          <w:rFonts w:asciiTheme="majorHAnsi" w:hAnsiTheme="majorHAnsi"/>
        </w:rPr>
        <w:t>;</w:t>
      </w:r>
      <w:r w:rsidR="00932FA1" w:rsidRPr="00063A19">
        <w:rPr>
          <w:rFonts w:asciiTheme="majorHAnsi" w:hAnsiTheme="majorHAnsi"/>
        </w:rPr>
        <w:t xml:space="preserve"> and all qualifications in the vocational </w:t>
      </w:r>
      <w:r w:rsidR="00EB1366" w:rsidRPr="00063A19">
        <w:rPr>
          <w:rFonts w:asciiTheme="majorHAnsi" w:hAnsiTheme="majorHAnsi"/>
        </w:rPr>
        <w:t>sphere</w:t>
      </w:r>
      <w:r w:rsidR="00932FA1" w:rsidRPr="00063A19">
        <w:rPr>
          <w:rFonts w:asciiTheme="majorHAnsi" w:hAnsiTheme="majorHAnsi"/>
        </w:rPr>
        <w:t xml:space="preserve"> (including N1 to N3</w:t>
      </w:r>
      <w:r w:rsidR="00C024BE" w:rsidRPr="00063A19">
        <w:rPr>
          <w:rFonts w:asciiTheme="majorHAnsi" w:hAnsiTheme="majorHAnsi"/>
        </w:rPr>
        <w:t xml:space="preserve">) </w:t>
      </w:r>
      <w:r w:rsidR="00C74139">
        <w:rPr>
          <w:rFonts w:asciiTheme="majorHAnsi" w:hAnsiTheme="majorHAnsi"/>
        </w:rPr>
        <w:t>should be</w:t>
      </w:r>
      <w:r w:rsidR="00C024BE" w:rsidRPr="00063A19">
        <w:rPr>
          <w:rFonts w:asciiTheme="majorHAnsi" w:hAnsiTheme="majorHAnsi"/>
        </w:rPr>
        <w:t xml:space="preserve"> quality managed by the QCT</w:t>
      </w:r>
      <w:r w:rsidR="00932FA1" w:rsidRPr="00063A19">
        <w:rPr>
          <w:rFonts w:asciiTheme="majorHAnsi" w:hAnsiTheme="majorHAnsi"/>
        </w:rPr>
        <w:t>O.</w:t>
      </w:r>
      <w:r w:rsidR="00D31FE4" w:rsidRPr="00063A19">
        <w:rPr>
          <w:rFonts w:asciiTheme="majorHAnsi" w:hAnsiTheme="majorHAnsi"/>
        </w:rPr>
        <w:t xml:space="preserve"> This arrangement does not exclude </w:t>
      </w:r>
      <w:r w:rsidR="00C74139">
        <w:rPr>
          <w:rFonts w:asciiTheme="majorHAnsi" w:hAnsiTheme="majorHAnsi"/>
        </w:rPr>
        <w:t xml:space="preserve">the possibility </w:t>
      </w:r>
      <w:r w:rsidR="00D31FE4" w:rsidRPr="00063A19">
        <w:rPr>
          <w:rFonts w:asciiTheme="majorHAnsi" w:hAnsiTheme="majorHAnsi"/>
        </w:rPr>
        <w:t xml:space="preserve">that </w:t>
      </w:r>
      <w:r w:rsidR="008017B9" w:rsidRPr="00063A19">
        <w:rPr>
          <w:rFonts w:asciiTheme="majorHAnsi" w:hAnsiTheme="majorHAnsi"/>
        </w:rPr>
        <w:t>Q</w:t>
      </w:r>
      <w:r w:rsidR="00C74139">
        <w:rPr>
          <w:rFonts w:asciiTheme="majorHAnsi" w:hAnsiTheme="majorHAnsi"/>
        </w:rPr>
        <w:t>Cs</w:t>
      </w:r>
      <w:r w:rsidR="00D31FE4" w:rsidRPr="00063A19">
        <w:rPr>
          <w:rFonts w:asciiTheme="majorHAnsi" w:hAnsiTheme="majorHAnsi"/>
        </w:rPr>
        <w:t xml:space="preserve"> by agreement could collaborate in implementation of quality assurance. </w:t>
      </w:r>
    </w:p>
    <w:p w:rsidR="00E92172" w:rsidRPr="00063A19" w:rsidRDefault="00E92172" w:rsidP="00063A19">
      <w:pPr>
        <w:ind w:left="720" w:hanging="720"/>
        <w:jc w:val="both"/>
        <w:rPr>
          <w:rFonts w:asciiTheme="majorHAnsi" w:hAnsiTheme="majorHAnsi"/>
        </w:rPr>
      </w:pPr>
    </w:p>
    <w:p w:rsidR="00D10BE7" w:rsidRPr="00063A19" w:rsidRDefault="00063A19" w:rsidP="00063A19">
      <w:pPr>
        <w:ind w:left="720" w:hanging="720"/>
        <w:jc w:val="both"/>
        <w:rPr>
          <w:rFonts w:asciiTheme="majorHAnsi" w:hAnsiTheme="majorHAnsi"/>
        </w:rPr>
      </w:pPr>
      <w:r>
        <w:rPr>
          <w:rFonts w:asciiTheme="majorHAnsi" w:hAnsiTheme="majorHAnsi"/>
        </w:rPr>
        <w:tab/>
      </w:r>
      <w:r w:rsidR="00E92172" w:rsidRPr="00063A19">
        <w:rPr>
          <w:rFonts w:asciiTheme="majorHAnsi" w:hAnsiTheme="majorHAnsi"/>
        </w:rPr>
        <w:t>This may also be an opportunity to re-imagine the nature of the quality assurance system and the institutio</w:t>
      </w:r>
      <w:r w:rsidR="008017B9" w:rsidRPr="00063A19">
        <w:rPr>
          <w:rFonts w:asciiTheme="majorHAnsi" w:hAnsiTheme="majorHAnsi"/>
        </w:rPr>
        <w:t>nal forms of the Q</w:t>
      </w:r>
      <w:r w:rsidR="00C74139">
        <w:rPr>
          <w:rFonts w:asciiTheme="majorHAnsi" w:hAnsiTheme="majorHAnsi"/>
        </w:rPr>
        <w:t>Cs</w:t>
      </w:r>
      <w:r w:rsidR="00E92172" w:rsidRPr="00063A19">
        <w:rPr>
          <w:rFonts w:asciiTheme="majorHAnsi" w:hAnsiTheme="majorHAnsi"/>
        </w:rPr>
        <w:t xml:space="preserve">. </w:t>
      </w:r>
    </w:p>
    <w:p w:rsidR="00D10BE7" w:rsidRPr="00063A19" w:rsidRDefault="00D10BE7" w:rsidP="00063A19">
      <w:pPr>
        <w:ind w:left="720" w:hanging="720"/>
        <w:jc w:val="both"/>
        <w:rPr>
          <w:rFonts w:asciiTheme="majorHAnsi" w:hAnsiTheme="majorHAnsi"/>
        </w:rPr>
      </w:pPr>
    </w:p>
    <w:p w:rsidR="001F075E" w:rsidRPr="00063A19" w:rsidRDefault="00AF3BE6" w:rsidP="00063A19">
      <w:pPr>
        <w:ind w:left="720" w:hanging="720"/>
        <w:jc w:val="both"/>
        <w:rPr>
          <w:rFonts w:asciiTheme="majorHAnsi" w:hAnsiTheme="majorHAnsi"/>
        </w:rPr>
      </w:pPr>
      <w:r w:rsidRPr="00414BEB">
        <w:rPr>
          <w:rFonts w:asciiTheme="majorHAnsi" w:hAnsiTheme="majorHAnsi"/>
          <w:b/>
        </w:rPr>
        <w:t>8.7</w:t>
      </w:r>
      <w:r>
        <w:rPr>
          <w:rFonts w:asciiTheme="majorHAnsi" w:hAnsiTheme="majorHAnsi"/>
        </w:rPr>
        <w:tab/>
      </w:r>
      <w:r w:rsidR="00C024BE" w:rsidRPr="00063A19">
        <w:rPr>
          <w:rFonts w:asciiTheme="majorHAnsi" w:hAnsiTheme="majorHAnsi"/>
        </w:rPr>
        <w:t xml:space="preserve">DHET should perform </w:t>
      </w:r>
      <w:r w:rsidR="00065314" w:rsidRPr="00063A19">
        <w:rPr>
          <w:rFonts w:asciiTheme="majorHAnsi" w:hAnsiTheme="majorHAnsi"/>
        </w:rPr>
        <w:t xml:space="preserve">a </w:t>
      </w:r>
      <w:r w:rsidR="00C024BE" w:rsidRPr="00AF3BE6">
        <w:rPr>
          <w:rFonts w:asciiTheme="majorHAnsi" w:hAnsiTheme="majorHAnsi"/>
          <w:b/>
        </w:rPr>
        <w:t>review of the institutional landscape</w:t>
      </w:r>
      <w:r w:rsidR="00C024BE" w:rsidRPr="00063A19">
        <w:rPr>
          <w:rFonts w:asciiTheme="majorHAnsi" w:hAnsiTheme="majorHAnsi"/>
        </w:rPr>
        <w:t xml:space="preserve"> to </w:t>
      </w:r>
      <w:r w:rsidR="005B6011" w:rsidRPr="00063A19">
        <w:rPr>
          <w:rFonts w:asciiTheme="majorHAnsi" w:hAnsiTheme="majorHAnsi"/>
        </w:rPr>
        <w:t>consider whether</w:t>
      </w:r>
      <w:r w:rsidR="00C024BE" w:rsidRPr="00063A19">
        <w:rPr>
          <w:rFonts w:asciiTheme="majorHAnsi" w:hAnsiTheme="majorHAnsi"/>
        </w:rPr>
        <w:t xml:space="preserve"> the current institutional types address </w:t>
      </w:r>
      <w:r w:rsidR="0016338B" w:rsidRPr="00063A19">
        <w:rPr>
          <w:rFonts w:asciiTheme="majorHAnsi" w:hAnsiTheme="majorHAnsi"/>
        </w:rPr>
        <w:t xml:space="preserve">the </w:t>
      </w:r>
      <w:r w:rsidR="00B348E8">
        <w:rPr>
          <w:rFonts w:asciiTheme="majorHAnsi" w:hAnsiTheme="majorHAnsi"/>
        </w:rPr>
        <w:t>socio-economic</w:t>
      </w:r>
      <w:r w:rsidR="00C024BE" w:rsidRPr="00063A19">
        <w:rPr>
          <w:rFonts w:asciiTheme="majorHAnsi" w:hAnsiTheme="majorHAnsi"/>
        </w:rPr>
        <w:t xml:space="preserve"> needs of South Africa. </w:t>
      </w:r>
    </w:p>
    <w:p w:rsidR="001F075E" w:rsidRPr="00063A19" w:rsidRDefault="001F075E" w:rsidP="00063A19">
      <w:pPr>
        <w:ind w:left="720" w:hanging="720"/>
        <w:jc w:val="both"/>
        <w:rPr>
          <w:rFonts w:asciiTheme="majorHAnsi" w:hAnsiTheme="majorHAnsi"/>
        </w:rPr>
      </w:pPr>
    </w:p>
    <w:p w:rsidR="00650A32" w:rsidRPr="00063A19" w:rsidRDefault="00AF3BE6" w:rsidP="00063A19">
      <w:pPr>
        <w:ind w:left="720" w:hanging="720"/>
        <w:jc w:val="both"/>
        <w:rPr>
          <w:rFonts w:asciiTheme="majorHAnsi" w:hAnsiTheme="majorHAnsi"/>
        </w:rPr>
      </w:pPr>
      <w:r w:rsidRPr="00414BEB">
        <w:rPr>
          <w:rFonts w:asciiTheme="majorHAnsi" w:hAnsiTheme="majorHAnsi"/>
          <w:b/>
        </w:rPr>
        <w:t>8.8</w:t>
      </w:r>
      <w:r w:rsidR="00195BAD">
        <w:rPr>
          <w:rFonts w:asciiTheme="majorHAnsi" w:hAnsiTheme="majorHAnsi"/>
        </w:rPr>
        <w:tab/>
      </w:r>
      <w:r w:rsidR="001F075E" w:rsidRPr="00063A19">
        <w:rPr>
          <w:rFonts w:asciiTheme="majorHAnsi" w:hAnsiTheme="majorHAnsi"/>
        </w:rPr>
        <w:t xml:space="preserve">DHET should consider the establishment of a </w:t>
      </w:r>
      <w:r w:rsidR="001F075E" w:rsidRPr="00195BAD">
        <w:rPr>
          <w:rFonts w:asciiTheme="majorHAnsi" w:hAnsiTheme="majorHAnsi"/>
          <w:b/>
        </w:rPr>
        <w:t>dedicated articulation directorate (or an Articulation Office)</w:t>
      </w:r>
      <w:r w:rsidR="001F075E" w:rsidRPr="00063A19">
        <w:rPr>
          <w:rFonts w:asciiTheme="majorHAnsi" w:hAnsiTheme="majorHAnsi"/>
        </w:rPr>
        <w:t xml:space="preserve"> for the purposes of guiding implementation, enhancing continuous policy improvements</w:t>
      </w:r>
      <w:r w:rsidR="007A0DC3" w:rsidRPr="00063A19">
        <w:rPr>
          <w:rFonts w:asciiTheme="majorHAnsi" w:hAnsiTheme="majorHAnsi"/>
        </w:rPr>
        <w:t>, monitoring and evaluation</w:t>
      </w:r>
      <w:r w:rsidR="001F075E" w:rsidRPr="00063A19">
        <w:rPr>
          <w:rFonts w:asciiTheme="majorHAnsi" w:hAnsiTheme="majorHAnsi"/>
        </w:rPr>
        <w:t>.</w:t>
      </w:r>
      <w:r w:rsidR="007A0DC3" w:rsidRPr="00063A19">
        <w:rPr>
          <w:rFonts w:asciiTheme="majorHAnsi" w:hAnsiTheme="majorHAnsi"/>
        </w:rPr>
        <w:t xml:space="preserve"> </w:t>
      </w:r>
    </w:p>
    <w:p w:rsidR="00650A32" w:rsidRPr="00063A19" w:rsidRDefault="00650A32" w:rsidP="00063A19">
      <w:pPr>
        <w:jc w:val="both"/>
        <w:rPr>
          <w:rFonts w:asciiTheme="majorHAnsi" w:hAnsiTheme="majorHAnsi"/>
        </w:rPr>
      </w:pPr>
    </w:p>
    <w:p w:rsidR="00650A32" w:rsidRPr="00063A19" w:rsidRDefault="00AF3BE6" w:rsidP="00195BAD">
      <w:pPr>
        <w:ind w:left="720" w:hanging="720"/>
        <w:jc w:val="both"/>
        <w:rPr>
          <w:rFonts w:asciiTheme="majorHAnsi" w:hAnsiTheme="majorHAnsi"/>
        </w:rPr>
      </w:pPr>
      <w:r w:rsidRPr="00414BEB">
        <w:rPr>
          <w:rFonts w:asciiTheme="majorHAnsi" w:hAnsiTheme="majorHAnsi"/>
          <w:b/>
        </w:rPr>
        <w:t>8.9</w:t>
      </w:r>
      <w:r w:rsidR="00195BAD">
        <w:rPr>
          <w:rFonts w:asciiTheme="majorHAnsi" w:hAnsiTheme="majorHAnsi"/>
        </w:rPr>
        <w:tab/>
      </w:r>
      <w:r w:rsidR="00650A32" w:rsidRPr="00063A19">
        <w:rPr>
          <w:rFonts w:asciiTheme="majorHAnsi" w:hAnsiTheme="majorHAnsi"/>
        </w:rPr>
        <w:t>Notwithstanding that</w:t>
      </w:r>
      <w:r w:rsidR="00063A19">
        <w:rPr>
          <w:rFonts w:asciiTheme="majorHAnsi" w:hAnsiTheme="majorHAnsi"/>
        </w:rPr>
        <w:t xml:space="preserve"> these recommendations </w:t>
      </w:r>
      <w:r w:rsidR="00FC7CE6">
        <w:rPr>
          <w:rFonts w:asciiTheme="majorHAnsi" w:hAnsiTheme="majorHAnsi"/>
        </w:rPr>
        <w:t xml:space="preserve">argue </w:t>
      </w:r>
      <w:r w:rsidR="00650A32" w:rsidRPr="00063A19">
        <w:rPr>
          <w:rFonts w:asciiTheme="majorHAnsi" w:hAnsiTheme="majorHAnsi"/>
        </w:rPr>
        <w:t>strongly that articulation m</w:t>
      </w:r>
      <w:r w:rsidR="00061468" w:rsidRPr="00063A19">
        <w:rPr>
          <w:rFonts w:asciiTheme="majorHAnsi" w:hAnsiTheme="majorHAnsi"/>
        </w:rPr>
        <w:t>us</w:t>
      </w:r>
      <w:r w:rsidR="00650A32" w:rsidRPr="00063A19">
        <w:rPr>
          <w:rFonts w:asciiTheme="majorHAnsi" w:hAnsiTheme="majorHAnsi"/>
        </w:rPr>
        <w:t xml:space="preserve">t be conceived of at the programmatic level, articulation interfaces and partnerships </w:t>
      </w:r>
      <w:r w:rsidR="00FC7CE6">
        <w:rPr>
          <w:rFonts w:asciiTheme="majorHAnsi" w:hAnsiTheme="majorHAnsi"/>
        </w:rPr>
        <w:t xml:space="preserve">among institutions </w:t>
      </w:r>
      <w:r w:rsidR="00650A32" w:rsidRPr="00063A19">
        <w:rPr>
          <w:rFonts w:asciiTheme="majorHAnsi" w:hAnsiTheme="majorHAnsi"/>
        </w:rPr>
        <w:t xml:space="preserve">are central to the success of these policies. It is recommended that </w:t>
      </w:r>
      <w:r w:rsidR="00650A32" w:rsidRPr="00DE5DE1">
        <w:rPr>
          <w:rFonts w:asciiTheme="majorHAnsi" w:hAnsiTheme="majorHAnsi"/>
          <w:b/>
        </w:rPr>
        <w:t>articulation agreements are struck between PSET institutions</w:t>
      </w:r>
      <w:r w:rsidR="00650A32" w:rsidRPr="00063A19">
        <w:rPr>
          <w:rFonts w:asciiTheme="majorHAnsi" w:hAnsiTheme="majorHAnsi"/>
        </w:rPr>
        <w:t>. Such agreements must emphasi</w:t>
      </w:r>
      <w:r w:rsidR="00CC1A69">
        <w:rPr>
          <w:rFonts w:asciiTheme="majorHAnsi" w:hAnsiTheme="majorHAnsi"/>
        </w:rPr>
        <w:t>z</w:t>
      </w:r>
      <w:r w:rsidR="00650A32" w:rsidRPr="00063A19">
        <w:rPr>
          <w:rFonts w:asciiTheme="majorHAnsi" w:hAnsiTheme="majorHAnsi"/>
        </w:rPr>
        <w:t>e the following:</w:t>
      </w:r>
    </w:p>
    <w:p w:rsidR="00650A32" w:rsidRPr="00063A19" w:rsidRDefault="00FC7CE6" w:rsidP="00063A19">
      <w:pPr>
        <w:pStyle w:val="ListParagraph"/>
        <w:numPr>
          <w:ilvl w:val="0"/>
          <w:numId w:val="22"/>
        </w:numPr>
        <w:jc w:val="both"/>
        <w:rPr>
          <w:rFonts w:asciiTheme="majorHAnsi" w:hAnsiTheme="majorHAnsi"/>
        </w:rPr>
      </w:pPr>
      <w:r>
        <w:rPr>
          <w:rFonts w:asciiTheme="majorHAnsi" w:hAnsiTheme="majorHAnsi"/>
        </w:rPr>
        <w:t>ethics</w:t>
      </w:r>
      <w:r w:rsidR="00650A32" w:rsidRPr="00063A19">
        <w:rPr>
          <w:rFonts w:asciiTheme="majorHAnsi" w:hAnsiTheme="majorHAnsi"/>
        </w:rPr>
        <w:t xml:space="preserve"> and principles of articulation partnerships</w:t>
      </w:r>
    </w:p>
    <w:p w:rsidR="00650A32" w:rsidRPr="00063A19" w:rsidRDefault="00FC7CE6" w:rsidP="00063A19">
      <w:pPr>
        <w:pStyle w:val="ListParagraph"/>
        <w:numPr>
          <w:ilvl w:val="0"/>
          <w:numId w:val="22"/>
        </w:numPr>
        <w:jc w:val="both"/>
        <w:rPr>
          <w:rFonts w:asciiTheme="majorHAnsi" w:hAnsiTheme="majorHAnsi"/>
        </w:rPr>
      </w:pPr>
      <w:r>
        <w:rPr>
          <w:rFonts w:asciiTheme="majorHAnsi" w:hAnsiTheme="majorHAnsi"/>
        </w:rPr>
        <w:t>p</w:t>
      </w:r>
      <w:r w:rsidR="00650A32" w:rsidRPr="00063A19">
        <w:rPr>
          <w:rFonts w:asciiTheme="majorHAnsi" w:hAnsiTheme="majorHAnsi"/>
        </w:rPr>
        <w:t>redetermined obligations for each partner/institution</w:t>
      </w:r>
    </w:p>
    <w:p w:rsidR="00650A32" w:rsidRPr="00063A19" w:rsidRDefault="00FC7CE6" w:rsidP="00063A19">
      <w:pPr>
        <w:pStyle w:val="ListParagraph"/>
        <w:numPr>
          <w:ilvl w:val="0"/>
          <w:numId w:val="22"/>
        </w:numPr>
        <w:jc w:val="both"/>
        <w:rPr>
          <w:rFonts w:asciiTheme="majorHAnsi" w:hAnsiTheme="majorHAnsi"/>
        </w:rPr>
      </w:pPr>
      <w:r>
        <w:rPr>
          <w:rFonts w:asciiTheme="majorHAnsi" w:hAnsiTheme="majorHAnsi"/>
        </w:rPr>
        <w:t>a</w:t>
      </w:r>
      <w:r w:rsidR="00650A32" w:rsidRPr="00063A19">
        <w:rPr>
          <w:rFonts w:asciiTheme="majorHAnsi" w:hAnsiTheme="majorHAnsi"/>
        </w:rPr>
        <w:t>ccess and credit transfer arrangements to facilitate portability and transferability</w:t>
      </w:r>
    </w:p>
    <w:p w:rsidR="00650A32" w:rsidRPr="00063A19" w:rsidRDefault="00FC7CE6" w:rsidP="00063A19">
      <w:pPr>
        <w:pStyle w:val="ListParagraph"/>
        <w:numPr>
          <w:ilvl w:val="0"/>
          <w:numId w:val="22"/>
        </w:numPr>
        <w:jc w:val="both"/>
        <w:rPr>
          <w:rFonts w:asciiTheme="majorHAnsi" w:hAnsiTheme="majorHAnsi"/>
        </w:rPr>
      </w:pPr>
      <w:r>
        <w:rPr>
          <w:rFonts w:asciiTheme="majorHAnsi" w:hAnsiTheme="majorHAnsi"/>
        </w:rPr>
        <w:t>a</w:t>
      </w:r>
      <w:r w:rsidR="00650A32" w:rsidRPr="00063A19">
        <w:rPr>
          <w:rFonts w:asciiTheme="majorHAnsi" w:hAnsiTheme="majorHAnsi"/>
        </w:rPr>
        <w:t>greements on qualifications and curricula requiring articulation</w:t>
      </w:r>
    </w:p>
    <w:p w:rsidR="00650A32" w:rsidRPr="00063A19" w:rsidRDefault="00FC7CE6" w:rsidP="00063A19">
      <w:pPr>
        <w:pStyle w:val="ListParagraph"/>
        <w:numPr>
          <w:ilvl w:val="0"/>
          <w:numId w:val="22"/>
        </w:numPr>
        <w:jc w:val="both"/>
        <w:rPr>
          <w:rFonts w:asciiTheme="majorHAnsi" w:hAnsiTheme="majorHAnsi"/>
        </w:rPr>
      </w:pPr>
      <w:r>
        <w:rPr>
          <w:rFonts w:asciiTheme="majorHAnsi" w:hAnsiTheme="majorHAnsi"/>
        </w:rPr>
        <w:t>d</w:t>
      </w:r>
      <w:r w:rsidR="00650A32" w:rsidRPr="00063A19">
        <w:rPr>
          <w:rFonts w:asciiTheme="majorHAnsi" w:hAnsiTheme="majorHAnsi"/>
        </w:rPr>
        <w:t>esign and development of articulation-specific qualifications</w:t>
      </w:r>
      <w:r>
        <w:rPr>
          <w:rFonts w:asciiTheme="majorHAnsi" w:hAnsiTheme="majorHAnsi"/>
        </w:rPr>
        <w:t>; and</w:t>
      </w:r>
    </w:p>
    <w:p w:rsidR="00650A32" w:rsidRPr="00063A19" w:rsidRDefault="00FC7CE6" w:rsidP="00063A19">
      <w:pPr>
        <w:pStyle w:val="ListParagraph"/>
        <w:numPr>
          <w:ilvl w:val="0"/>
          <w:numId w:val="22"/>
        </w:numPr>
        <w:jc w:val="both"/>
        <w:rPr>
          <w:rFonts w:asciiTheme="majorHAnsi" w:hAnsiTheme="majorHAnsi"/>
        </w:rPr>
      </w:pPr>
      <w:r>
        <w:rPr>
          <w:rFonts w:asciiTheme="majorHAnsi" w:hAnsiTheme="majorHAnsi"/>
        </w:rPr>
        <w:t>q</w:t>
      </w:r>
      <w:r w:rsidR="00650A32" w:rsidRPr="00063A19">
        <w:rPr>
          <w:rFonts w:asciiTheme="majorHAnsi" w:hAnsiTheme="majorHAnsi"/>
        </w:rPr>
        <w:t>uality assurance requirements</w:t>
      </w:r>
      <w:r w:rsidR="0064532E" w:rsidRPr="00063A19">
        <w:rPr>
          <w:rFonts w:asciiTheme="majorHAnsi" w:hAnsiTheme="majorHAnsi"/>
        </w:rPr>
        <w:t xml:space="preserve"> for</w:t>
      </w:r>
      <w:r w:rsidR="00650A32" w:rsidRPr="00063A19">
        <w:rPr>
          <w:rFonts w:asciiTheme="majorHAnsi" w:hAnsiTheme="majorHAnsi"/>
        </w:rPr>
        <w:t xml:space="preserve"> agreed upon articulation curriculum and qualifications. </w:t>
      </w:r>
    </w:p>
    <w:p w:rsidR="00650A32" w:rsidRPr="009A2DBD" w:rsidRDefault="00650A32" w:rsidP="00063A19">
      <w:pPr>
        <w:jc w:val="both"/>
      </w:pPr>
    </w:p>
    <w:p w:rsidR="003D48DE" w:rsidRPr="009A2DBD" w:rsidRDefault="003D48DE" w:rsidP="00063A19">
      <w:pPr>
        <w:jc w:val="both"/>
      </w:pPr>
    </w:p>
    <w:sectPr w:rsidR="003D48DE" w:rsidRPr="009A2DBD" w:rsidSect="003D48DE">
      <w:footerReference w:type="even" r:id="rId8"/>
      <w:footerReference w:type="default" r:id="rId9"/>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167" w:rsidRDefault="00FA1167" w:rsidP="0002159D">
      <w:r>
        <w:separator/>
      </w:r>
    </w:p>
  </w:endnote>
  <w:endnote w:type="continuationSeparator" w:id="1">
    <w:p w:rsidR="00FA1167" w:rsidRDefault="00FA1167" w:rsidP="0002159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Regular">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68" w:rsidRDefault="0015777A" w:rsidP="00B74919">
    <w:pPr>
      <w:pStyle w:val="Footer"/>
      <w:framePr w:wrap="around" w:vAnchor="text" w:hAnchor="margin" w:xAlign="right" w:y="1"/>
      <w:rPr>
        <w:rStyle w:val="PageNumber"/>
      </w:rPr>
    </w:pPr>
    <w:r>
      <w:rPr>
        <w:rStyle w:val="PageNumber"/>
      </w:rPr>
      <w:fldChar w:fldCharType="begin"/>
    </w:r>
    <w:r w:rsidR="002C7068">
      <w:rPr>
        <w:rStyle w:val="PageNumber"/>
      </w:rPr>
      <w:instrText xml:space="preserve">PAGE  </w:instrText>
    </w:r>
    <w:r>
      <w:rPr>
        <w:rStyle w:val="PageNumber"/>
      </w:rPr>
      <w:fldChar w:fldCharType="end"/>
    </w:r>
  </w:p>
  <w:p w:rsidR="002C7068" w:rsidRDefault="002C7068" w:rsidP="00B7491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68" w:rsidRDefault="0015777A" w:rsidP="00B74919">
    <w:pPr>
      <w:pStyle w:val="Footer"/>
      <w:framePr w:wrap="around" w:vAnchor="text" w:hAnchor="margin" w:xAlign="right" w:y="1"/>
      <w:rPr>
        <w:rStyle w:val="PageNumber"/>
      </w:rPr>
    </w:pPr>
    <w:r>
      <w:rPr>
        <w:rStyle w:val="PageNumber"/>
      </w:rPr>
      <w:fldChar w:fldCharType="begin"/>
    </w:r>
    <w:r w:rsidR="002C7068">
      <w:rPr>
        <w:rStyle w:val="PageNumber"/>
      </w:rPr>
      <w:instrText xml:space="preserve">PAGE  </w:instrText>
    </w:r>
    <w:r>
      <w:rPr>
        <w:rStyle w:val="PageNumber"/>
      </w:rPr>
      <w:fldChar w:fldCharType="separate"/>
    </w:r>
    <w:r w:rsidR="00BB64B9">
      <w:rPr>
        <w:rStyle w:val="PageNumber"/>
        <w:noProof/>
      </w:rPr>
      <w:t>11</w:t>
    </w:r>
    <w:r>
      <w:rPr>
        <w:rStyle w:val="PageNumber"/>
      </w:rPr>
      <w:fldChar w:fldCharType="end"/>
    </w:r>
  </w:p>
  <w:p w:rsidR="002C7068" w:rsidRDefault="002C7068" w:rsidP="00B7491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167" w:rsidRDefault="00FA1167" w:rsidP="0002159D">
      <w:r>
        <w:separator/>
      </w:r>
    </w:p>
  </w:footnote>
  <w:footnote w:type="continuationSeparator" w:id="1">
    <w:p w:rsidR="00FA1167" w:rsidRDefault="00FA1167" w:rsidP="0002159D">
      <w:r>
        <w:continuationSeparator/>
      </w:r>
    </w:p>
  </w:footnote>
  <w:footnote w:id="2">
    <w:p w:rsidR="002C7068" w:rsidRPr="00D00D30" w:rsidRDefault="002C7068" w:rsidP="00065BA9">
      <w:pPr>
        <w:pStyle w:val="FootnoteText"/>
        <w:jc w:val="both"/>
        <w:rPr>
          <w:lang w:val="en-ZA"/>
        </w:rPr>
      </w:pPr>
      <w:r>
        <w:rPr>
          <w:rStyle w:val="FootnoteReference"/>
        </w:rPr>
        <w:footnoteRef/>
      </w:r>
      <w:r>
        <w:t xml:space="preserve"> </w:t>
      </w:r>
      <w:r>
        <w:rPr>
          <w:lang w:val="en-ZA"/>
        </w:rPr>
        <w:t xml:space="preserve">Department of Higher Education and Training, </w:t>
      </w:r>
      <w:r>
        <w:rPr>
          <w:i/>
          <w:lang w:val="en-ZA"/>
        </w:rPr>
        <w:t xml:space="preserve">Determination of the Sub-frameworks that Comprise the National Qualifications Framework (NQF), </w:t>
      </w:r>
      <w:r>
        <w:rPr>
          <w:lang w:val="en-ZA"/>
        </w:rPr>
        <w:t xml:space="preserve"> Notice 1040 of 2012, </w:t>
      </w:r>
      <w:r>
        <w:rPr>
          <w:i/>
          <w:lang w:val="en-ZA"/>
        </w:rPr>
        <w:t xml:space="preserve">Government Gazette </w:t>
      </w:r>
      <w:r>
        <w:rPr>
          <w:lang w:val="en-ZA"/>
        </w:rPr>
        <w:t>No. 36003, 14 December 2012, para. 19.</w:t>
      </w:r>
    </w:p>
  </w:footnote>
  <w:footnote w:id="3">
    <w:p w:rsidR="002C7068" w:rsidRPr="0095274D" w:rsidRDefault="002C7068" w:rsidP="00065BA9">
      <w:pPr>
        <w:pStyle w:val="FootnoteText"/>
        <w:jc w:val="both"/>
        <w:rPr>
          <w:lang w:val="en-ZA"/>
        </w:rPr>
      </w:pPr>
      <w:r>
        <w:rPr>
          <w:rStyle w:val="FootnoteReference"/>
        </w:rPr>
        <w:footnoteRef/>
      </w:r>
      <w:r>
        <w:t xml:space="preserve"> </w:t>
      </w:r>
      <w:r>
        <w:rPr>
          <w:lang w:val="en-ZA"/>
        </w:rPr>
        <w:t>South African Qualifications Authority,</w:t>
      </w:r>
      <w:r w:rsidRPr="00065BA9">
        <w:t xml:space="preserve"> </w:t>
      </w:r>
      <w:r>
        <w:rPr>
          <w:lang w:val="en-ZA"/>
        </w:rPr>
        <w:t>SAQA Advice to the Minister of H</w:t>
      </w:r>
      <w:r w:rsidRPr="00065BA9">
        <w:rPr>
          <w:lang w:val="en-ZA"/>
        </w:rPr>
        <w:t>igher</w:t>
      </w:r>
      <w:r>
        <w:rPr>
          <w:lang w:val="en-ZA"/>
        </w:rPr>
        <w:t xml:space="preserve"> Education and T</w:t>
      </w:r>
      <w:r w:rsidRPr="00065BA9">
        <w:rPr>
          <w:lang w:val="en-ZA"/>
        </w:rPr>
        <w:t xml:space="preserve">raining following the </w:t>
      </w:r>
      <w:r>
        <w:rPr>
          <w:lang w:val="en-ZA"/>
        </w:rPr>
        <w:t>Determination of the S</w:t>
      </w:r>
      <w:r w:rsidRPr="00065BA9">
        <w:rPr>
          <w:lang w:val="en-ZA"/>
        </w:rPr>
        <w:t xml:space="preserve">ub-frameworks </w:t>
      </w:r>
      <w:r>
        <w:rPr>
          <w:lang w:val="en-ZA"/>
        </w:rPr>
        <w:t>comprising the National Q</w:t>
      </w:r>
      <w:r w:rsidRPr="00065BA9">
        <w:rPr>
          <w:lang w:val="en-ZA"/>
        </w:rPr>
        <w:t>ualifications Framework which was published on 14 December 2012</w:t>
      </w:r>
      <w:r>
        <w:rPr>
          <w:lang w:val="en-ZA"/>
        </w:rPr>
        <w:t>, Annexure A: Draft Policy on the Principles to Direct Articulation Pathways in the NQF, and Annexure B: Draft Action Plan on Articulation, 13 June 2013.</w:t>
      </w:r>
    </w:p>
  </w:footnote>
  <w:footnote w:id="4">
    <w:p w:rsidR="00282226" w:rsidRPr="00282226" w:rsidRDefault="00282226">
      <w:pPr>
        <w:pStyle w:val="FootnoteText"/>
        <w:rPr>
          <w:lang w:val="en-ZA"/>
        </w:rPr>
      </w:pPr>
      <w:r>
        <w:rPr>
          <w:rStyle w:val="FootnoteReference"/>
        </w:rPr>
        <w:footnoteRef/>
      </w:r>
      <w:r>
        <w:t xml:space="preserve"> </w:t>
      </w:r>
      <w:r w:rsidRPr="00282226">
        <w:rPr>
          <w:lang w:val="en-ZA"/>
        </w:rPr>
        <w:t xml:space="preserve">Department of Higher Education and Training, </w:t>
      </w:r>
      <w:r w:rsidRPr="00282226">
        <w:rPr>
          <w:i/>
          <w:lang w:val="en-ZA"/>
        </w:rPr>
        <w:t xml:space="preserve">Amendment to the Determination of the Sub-frameworks that Comprise the National Qualifications Framework (NQF), </w:t>
      </w:r>
      <w:r w:rsidRPr="00282226">
        <w:rPr>
          <w:lang w:val="en-ZA"/>
        </w:rPr>
        <w:t xml:space="preserve">Notice 891 of 2013, </w:t>
      </w:r>
      <w:r w:rsidRPr="00282226">
        <w:rPr>
          <w:i/>
          <w:lang w:val="en-ZA"/>
        </w:rPr>
        <w:t xml:space="preserve">Government Gazette </w:t>
      </w:r>
      <w:r w:rsidRPr="00282226">
        <w:rPr>
          <w:lang w:val="en-ZA"/>
        </w:rPr>
        <w:t>No. 36803, 30 August 2013.</w:t>
      </w:r>
    </w:p>
  </w:footnote>
  <w:footnote w:id="5">
    <w:p w:rsidR="002C7068" w:rsidRPr="00457900" w:rsidRDefault="002C7068" w:rsidP="00065BA9">
      <w:pPr>
        <w:pStyle w:val="FootnoteText"/>
        <w:jc w:val="both"/>
        <w:rPr>
          <w:lang w:val="en-ZA"/>
        </w:rPr>
      </w:pPr>
      <w:r>
        <w:rPr>
          <w:rStyle w:val="FootnoteReference"/>
        </w:rPr>
        <w:footnoteRef/>
      </w:r>
      <w:r>
        <w:t xml:space="preserve"> </w:t>
      </w:r>
      <w:r>
        <w:rPr>
          <w:lang w:val="en-ZA"/>
        </w:rPr>
        <w:t xml:space="preserve">Department of Higher Education and Training, </w:t>
      </w:r>
      <w:r>
        <w:rPr>
          <w:i/>
          <w:lang w:val="en-ZA"/>
        </w:rPr>
        <w:t xml:space="preserve">Ministerial Committee on Articulation Policy </w:t>
      </w:r>
      <w:r>
        <w:rPr>
          <w:lang w:val="en-ZA"/>
        </w:rPr>
        <w:t xml:space="preserve">Notice 890 of 2013, </w:t>
      </w:r>
      <w:r>
        <w:rPr>
          <w:i/>
          <w:lang w:val="en-ZA"/>
        </w:rPr>
        <w:t xml:space="preserve">Government Gazette </w:t>
      </w:r>
      <w:r>
        <w:rPr>
          <w:lang w:val="en-ZA"/>
        </w:rPr>
        <w:t>No.  36802, 30 August 2013.</w:t>
      </w:r>
    </w:p>
  </w:footnote>
  <w:footnote w:id="6">
    <w:p w:rsidR="002C7068" w:rsidRPr="00865AB3" w:rsidRDefault="002C7068">
      <w:pPr>
        <w:pStyle w:val="FootnoteText"/>
        <w:rPr>
          <w:lang w:val="en-ZA"/>
        </w:rPr>
      </w:pPr>
      <w:r>
        <w:rPr>
          <w:rStyle w:val="FootnoteReference"/>
        </w:rPr>
        <w:footnoteRef/>
      </w:r>
      <w:r>
        <w:t xml:space="preserve"> </w:t>
      </w:r>
      <w:r w:rsidRPr="00865AB3">
        <w:t>Anderson, D.L., Brown, M., Rushbrook, P., 2004, Vocational education and training, in </w:t>
      </w:r>
      <w:r w:rsidRPr="00865AB3">
        <w:rPr>
          <w:i/>
          <w:iCs/>
        </w:rPr>
        <w:t>Dimensions of Adult Learning: Adult Education and Training in a Global Era</w:t>
      </w:r>
      <w:r w:rsidRPr="00865AB3">
        <w:t>, eds Griff Foley, Allen &amp; Unwin, Crows Nest NSW Australia, pp. 234-250</w:t>
      </w:r>
    </w:p>
  </w:footnote>
  <w:footnote w:id="7">
    <w:p w:rsidR="002C7068" w:rsidRPr="00865AB3" w:rsidRDefault="002C7068">
      <w:pPr>
        <w:pStyle w:val="FootnoteText"/>
        <w:rPr>
          <w:lang w:val="en-ZA"/>
        </w:rPr>
      </w:pPr>
      <w:r>
        <w:rPr>
          <w:rStyle w:val="FootnoteReference"/>
        </w:rPr>
        <w:footnoteRef/>
      </w:r>
      <w:r>
        <w:t xml:space="preserve"> </w:t>
      </w:r>
      <w:r>
        <w:rPr>
          <w:lang w:val="en-ZA"/>
        </w:rPr>
        <w:t xml:space="preserve">Emery J Hyslop-Margison and Alan J Sears, </w:t>
      </w:r>
      <w:r>
        <w:rPr>
          <w:i/>
          <w:lang w:val="en-ZA"/>
        </w:rPr>
        <w:t>Neo-Liberalism, Globalization and Huma</w:t>
      </w:r>
      <w:r w:rsidR="00282226">
        <w:rPr>
          <w:i/>
          <w:lang w:val="en-ZA"/>
        </w:rPr>
        <w:t>n Capital Learning: Reclaiming E</w:t>
      </w:r>
      <w:r>
        <w:rPr>
          <w:i/>
          <w:lang w:val="en-ZA"/>
        </w:rPr>
        <w:t xml:space="preserve">ducation for Democratic Citizenship, </w:t>
      </w:r>
      <w:r>
        <w:rPr>
          <w:lang w:val="en-ZA"/>
        </w:rPr>
        <w:t>Springer, Dordrecht, 2010.</w:t>
      </w:r>
    </w:p>
  </w:footnote>
  <w:footnote w:id="8">
    <w:p w:rsidR="002C7068" w:rsidRPr="00DC757A" w:rsidRDefault="002C7068" w:rsidP="00096078">
      <w:pPr>
        <w:pStyle w:val="FootnoteText"/>
        <w:jc w:val="both"/>
        <w:rPr>
          <w:lang w:val="en-ZA"/>
        </w:rPr>
      </w:pPr>
      <w:r>
        <w:rPr>
          <w:rStyle w:val="FootnoteReference"/>
        </w:rPr>
        <w:footnoteRef/>
      </w:r>
      <w:r>
        <w:t xml:space="preserve"> Njuguna N’gethe</w:t>
      </w:r>
      <w:r>
        <w:rPr>
          <w:lang w:val="en-ZA"/>
        </w:rPr>
        <w:t xml:space="preserve">, George Subotzky, George Afeti, </w:t>
      </w:r>
      <w:r>
        <w:rPr>
          <w:i/>
          <w:lang w:val="en-ZA"/>
        </w:rPr>
        <w:t xml:space="preserve">Differentiation and Articulation in Tertiary Education Systems: A Study of Twelve African Countries. </w:t>
      </w:r>
      <w:r>
        <w:rPr>
          <w:lang w:val="en-ZA"/>
        </w:rPr>
        <w:t>World Bank Working Paper No. 145, The World Bank, Washington D.C., 2008.</w:t>
      </w:r>
    </w:p>
  </w:footnote>
  <w:footnote w:id="9">
    <w:p w:rsidR="007A79DB" w:rsidRPr="007A79DB" w:rsidRDefault="007A79DB">
      <w:pPr>
        <w:pStyle w:val="FootnoteText"/>
        <w:rPr>
          <w:lang w:val="en-ZA"/>
        </w:rPr>
      </w:pPr>
      <w:r>
        <w:rPr>
          <w:rStyle w:val="FootnoteReference"/>
        </w:rPr>
        <w:footnoteRef/>
      </w:r>
      <w:r>
        <w:t xml:space="preserve"> </w:t>
      </w:r>
      <w:r>
        <w:rPr>
          <w:lang w:val="en-ZA"/>
        </w:rPr>
        <w:t xml:space="preserve">National Commission on Higher Education, 1997, </w:t>
      </w:r>
      <w:r>
        <w:rPr>
          <w:i/>
          <w:lang w:val="en-ZA"/>
        </w:rPr>
        <w:t>Report: A Framework for Transformation,</w:t>
      </w:r>
      <w:r w:rsidR="00922B38">
        <w:rPr>
          <w:lang w:val="en-ZA"/>
        </w:rPr>
        <w:t xml:space="preserve"> Pretoria, Human Sciences Research Council</w:t>
      </w:r>
      <w:r>
        <w:rPr>
          <w:lang w:val="en-ZA"/>
        </w:rPr>
        <w:t xml:space="preserve"> Publications.</w:t>
      </w:r>
    </w:p>
  </w:footnote>
  <w:footnote w:id="10">
    <w:p w:rsidR="002C7068" w:rsidRPr="00786B7A" w:rsidRDefault="002C7068">
      <w:pPr>
        <w:pStyle w:val="FootnoteText"/>
        <w:rPr>
          <w:lang w:val="en-ZA"/>
        </w:rPr>
      </w:pPr>
      <w:r>
        <w:rPr>
          <w:rStyle w:val="FootnoteReference"/>
        </w:rPr>
        <w:footnoteRef/>
      </w:r>
      <w:r>
        <w:t xml:space="preserve"> </w:t>
      </w:r>
      <w:r>
        <w:rPr>
          <w:lang w:val="en-ZA"/>
        </w:rPr>
        <w:t xml:space="preserve">Council of Europe and UNESCO, </w:t>
      </w:r>
      <w:r w:rsidRPr="00786B7A">
        <w:rPr>
          <w:bCs/>
          <w:i/>
        </w:rPr>
        <w:t>Convention on the Recognition of Qualifications concerning Higher Education in the European Region</w:t>
      </w:r>
      <w:r>
        <w:rPr>
          <w:b/>
          <w:bCs/>
        </w:rPr>
        <w:t xml:space="preserve"> </w:t>
      </w:r>
      <w:r w:rsidRPr="00786B7A">
        <w:rPr>
          <w:bCs/>
        </w:rPr>
        <w:t>(Adopted in Lisbon on 11 April 1997</w:t>
      </w:r>
      <w:r w:rsidRPr="00786B7A">
        <w:t>)</w:t>
      </w:r>
      <w:r>
        <w:t>, Paris, Section 1, Article 1.</w:t>
      </w:r>
    </w:p>
  </w:footnote>
  <w:footnote w:id="11">
    <w:p w:rsidR="000D69F7" w:rsidRPr="000D69F7" w:rsidRDefault="000D69F7" w:rsidP="000D69F7">
      <w:pPr>
        <w:pStyle w:val="FootnoteText"/>
        <w:rPr>
          <w:lang w:val="en-ZA"/>
        </w:rPr>
      </w:pPr>
      <w:r>
        <w:rPr>
          <w:rStyle w:val="FootnoteReference"/>
        </w:rPr>
        <w:footnoteRef/>
      </w:r>
      <w:r>
        <w:t xml:space="preserve"> “I</w:t>
      </w:r>
      <w:r w:rsidRPr="000D69F7">
        <w:t>n simple terms, Occupational Teams are groups of people who come together to focus on the specific challenges faced by those seeking to qualify in a specific occupational area. They are made up of two principal interest groups – those who provide the theoretical foundation for the occupation – and potential employers who wish to influence the programmes offered at those institutions and are in position to provide structured workplace learning. Two further interest groups that need to participate in this conversation are those responsible for maintaining standards for various occupations and those who provide simulated practical learnin</w:t>
      </w:r>
      <w:r>
        <w:t xml:space="preserve">g outside of the institution.” Department of Higher Education and Training, “Occupational Teams to boost skills for Strategic Infrastructure Projects,” Media Statement, 6 August 2013. </w:t>
      </w:r>
    </w:p>
  </w:footnote>
  <w:footnote w:id="12">
    <w:p w:rsidR="00935F81" w:rsidRPr="00935F81" w:rsidRDefault="00935F81" w:rsidP="00187B35">
      <w:pPr>
        <w:pStyle w:val="FootnoteText"/>
        <w:jc w:val="both"/>
        <w:rPr>
          <w:lang w:val="en-ZA"/>
        </w:rPr>
      </w:pPr>
      <w:r>
        <w:rPr>
          <w:rStyle w:val="FootnoteReference"/>
        </w:rPr>
        <w:footnoteRef/>
      </w:r>
      <w:r>
        <w:t xml:space="preserve"> </w:t>
      </w:r>
      <w:r>
        <w:rPr>
          <w:lang w:val="en-ZA"/>
        </w:rPr>
        <w:t xml:space="preserve">“Measuring Up” was a series of biennial report cards issued by the National Center for Public Policy and Higher Education between 2000 and 2008 that provided the general public and policy-makers with information to assess and improve postsecondary education in </w:t>
      </w:r>
      <w:r w:rsidR="00A56A9E">
        <w:rPr>
          <w:lang w:val="en-ZA"/>
        </w:rPr>
        <w:t>each state of the United States</w:t>
      </w:r>
      <w:r>
        <w:rPr>
          <w:lang w:val="en-ZA"/>
        </w:rPr>
        <w:t xml:space="preserve"> </w:t>
      </w:r>
      <w:r w:rsidR="00A56A9E">
        <w:rPr>
          <w:lang w:val="en-ZA"/>
        </w:rPr>
        <w:t>(</w:t>
      </w:r>
      <w:r w:rsidR="00A56A9E" w:rsidRPr="00086B92">
        <w:t>http://www.insidehighered.com/news/2010/12/01/measuring_up</w:t>
      </w:r>
      <w:r w:rsidR="0085044A">
        <w:rPr>
          <w:lang w:val="en-ZA"/>
        </w:rPr>
        <w:t>).</w:t>
      </w:r>
    </w:p>
  </w:footnote>
  <w:footnote w:id="13">
    <w:p w:rsidR="002C7068" w:rsidRPr="002C5752" w:rsidRDefault="002C7068">
      <w:pPr>
        <w:pStyle w:val="FootnoteText"/>
        <w:rPr>
          <w:lang w:val="en-ZA"/>
        </w:rPr>
      </w:pPr>
      <w:r>
        <w:rPr>
          <w:rStyle w:val="FootnoteReference"/>
        </w:rPr>
        <w:footnoteRef/>
      </w:r>
      <w:r>
        <w:t xml:space="preserve"> </w:t>
      </w:r>
      <w:r>
        <w:rPr>
          <w:lang w:val="en-ZA"/>
        </w:rPr>
        <w:t>Ronel Blom, “Articulation in the South African Education and Training System,” PowerPoint presentation, March 2013, 2</w:t>
      </w:r>
      <w:r w:rsidRPr="002C5752">
        <w:rPr>
          <w:vertAlign w:val="superscript"/>
          <w:lang w:val="en-ZA"/>
        </w:rPr>
        <w:t>nd</w:t>
      </w:r>
      <w:r>
        <w:rPr>
          <w:lang w:val="en-ZA"/>
        </w:rPr>
        <w:t xml:space="preserve"> National Qualifications Framework (NQF) Research Conference: Building Articulation and Integration, 4</w:t>
      </w:r>
      <w:r w:rsidRPr="002C5752">
        <w:rPr>
          <w:vertAlign w:val="superscript"/>
          <w:lang w:val="en-ZA"/>
        </w:rPr>
        <w:t>th</w:t>
      </w:r>
      <w:r>
        <w:rPr>
          <w:lang w:val="en-ZA"/>
        </w:rPr>
        <w:t>-6</w:t>
      </w:r>
      <w:r w:rsidRPr="002C5752">
        <w:rPr>
          <w:vertAlign w:val="superscript"/>
          <w:lang w:val="en-ZA"/>
        </w:rPr>
        <w:t>th</w:t>
      </w:r>
      <w:r>
        <w:rPr>
          <w:lang w:val="en-ZA"/>
        </w:rPr>
        <w:t xml:space="preserve"> March 2013, Kopanong Conference Centre, Johannesburg.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14E14"/>
    <w:multiLevelType w:val="hybridMultilevel"/>
    <w:tmpl w:val="587E3B04"/>
    <w:lvl w:ilvl="0" w:tplc="A4DC14DE">
      <w:numFmt w:val="bullet"/>
      <w:lvlText w:val="-"/>
      <w:lvlJc w:val="left"/>
      <w:pPr>
        <w:ind w:left="720" w:hanging="360"/>
      </w:pPr>
      <w:rPr>
        <w:rFonts w:ascii="Arial" w:eastAsiaTheme="minorHAnsi" w:hAnsi="Arial" w:cs="Symbol" w:hint="default"/>
      </w:rPr>
    </w:lvl>
    <w:lvl w:ilvl="1" w:tplc="1C090003" w:tentative="1">
      <w:start w:val="1"/>
      <w:numFmt w:val="bullet"/>
      <w:lvlText w:val="o"/>
      <w:lvlJc w:val="left"/>
      <w:pPr>
        <w:ind w:left="1440" w:hanging="360"/>
      </w:pPr>
      <w:rPr>
        <w:rFonts w:ascii="Courier New" w:hAnsi="Courier New"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Aria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Arial"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070613DD"/>
    <w:multiLevelType w:val="hybridMultilevel"/>
    <w:tmpl w:val="5FC21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E6C2F"/>
    <w:multiLevelType w:val="hybridMultilevel"/>
    <w:tmpl w:val="26C6D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C7481"/>
    <w:multiLevelType w:val="hybridMultilevel"/>
    <w:tmpl w:val="840AD3CC"/>
    <w:lvl w:ilvl="0" w:tplc="79122CB4">
      <w:numFmt w:val="bullet"/>
      <w:lvlText w:val="-"/>
      <w:lvlJc w:val="left"/>
      <w:pPr>
        <w:ind w:left="720" w:hanging="360"/>
      </w:pPr>
      <w:rPr>
        <w:rFonts w:ascii="Calibri" w:eastAsiaTheme="minorHAnsi" w:hAnsi="Calibri" w:cstheme="minorBidi" w:hint="default"/>
      </w:rPr>
    </w:lvl>
    <w:lvl w:ilvl="1" w:tplc="1C090003" w:tentative="1">
      <w:start w:val="1"/>
      <w:numFmt w:val="bullet"/>
      <w:lvlText w:val="o"/>
      <w:lvlJc w:val="left"/>
      <w:pPr>
        <w:ind w:left="1440" w:hanging="360"/>
      </w:pPr>
      <w:rPr>
        <w:rFonts w:ascii="Courier New" w:hAnsi="Courier New"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Aria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Arial"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0F0152AF"/>
    <w:multiLevelType w:val="hybridMultilevel"/>
    <w:tmpl w:val="89564AC8"/>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nsid w:val="0FC53C43"/>
    <w:multiLevelType w:val="hybridMultilevel"/>
    <w:tmpl w:val="612C4F8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1777557B"/>
    <w:multiLevelType w:val="hybridMultilevel"/>
    <w:tmpl w:val="1AC65C16"/>
    <w:lvl w:ilvl="0" w:tplc="F132B27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194475D0"/>
    <w:multiLevelType w:val="hybridMultilevel"/>
    <w:tmpl w:val="E52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1C59F0"/>
    <w:multiLevelType w:val="hybridMultilevel"/>
    <w:tmpl w:val="23BAEC8A"/>
    <w:lvl w:ilvl="0" w:tplc="2B8867C4">
      <w:start w:val="1"/>
      <w:numFmt w:val="bullet"/>
      <w:lvlText w:val="-"/>
      <w:lvlJc w:val="left"/>
      <w:pPr>
        <w:ind w:left="720" w:hanging="360"/>
      </w:pPr>
      <w:rPr>
        <w:rFonts w:ascii="Calibri" w:eastAsia="Times New Roman" w:hAnsi="Calibri"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26106F2F"/>
    <w:multiLevelType w:val="hybridMultilevel"/>
    <w:tmpl w:val="67CA4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531C"/>
    <w:multiLevelType w:val="hybridMultilevel"/>
    <w:tmpl w:val="261081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9A84FEF"/>
    <w:multiLevelType w:val="hybridMultilevel"/>
    <w:tmpl w:val="1CCAF4B6"/>
    <w:lvl w:ilvl="0" w:tplc="DCE834D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87DEB"/>
    <w:multiLevelType w:val="hybridMultilevel"/>
    <w:tmpl w:val="0DB88F62"/>
    <w:lvl w:ilvl="0" w:tplc="1C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D10534"/>
    <w:multiLevelType w:val="hybridMultilevel"/>
    <w:tmpl w:val="B2B45A02"/>
    <w:lvl w:ilvl="0" w:tplc="F132B27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nsid w:val="35B1062A"/>
    <w:multiLevelType w:val="hybridMultilevel"/>
    <w:tmpl w:val="47A4C3D8"/>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nsid w:val="3DDF53CB"/>
    <w:multiLevelType w:val="hybridMultilevel"/>
    <w:tmpl w:val="AD681712"/>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40622F76"/>
    <w:multiLevelType w:val="hybridMultilevel"/>
    <w:tmpl w:val="FB429C7C"/>
    <w:lvl w:ilvl="0" w:tplc="A4DC14DE">
      <w:numFmt w:val="bullet"/>
      <w:lvlText w:val="-"/>
      <w:lvlJc w:val="left"/>
      <w:pPr>
        <w:tabs>
          <w:tab w:val="num" w:pos="720"/>
        </w:tabs>
        <w:ind w:left="720" w:hanging="360"/>
      </w:pPr>
      <w:rPr>
        <w:rFonts w:ascii="Arial" w:eastAsiaTheme="minorHAnsi" w:hAnsi="Arial" w:cs="Symbol" w:hint="default"/>
      </w:rPr>
    </w:lvl>
    <w:lvl w:ilvl="1" w:tplc="3C62CFF2" w:tentative="1">
      <w:start w:val="1"/>
      <w:numFmt w:val="bullet"/>
      <w:lvlText w:val=""/>
      <w:lvlJc w:val="left"/>
      <w:pPr>
        <w:tabs>
          <w:tab w:val="num" w:pos="1440"/>
        </w:tabs>
        <w:ind w:left="1440" w:hanging="360"/>
      </w:pPr>
      <w:rPr>
        <w:rFonts w:ascii="Wingdings" w:hAnsi="Wingdings" w:hint="default"/>
      </w:rPr>
    </w:lvl>
    <w:lvl w:ilvl="2" w:tplc="F5EAC64E" w:tentative="1">
      <w:start w:val="1"/>
      <w:numFmt w:val="bullet"/>
      <w:lvlText w:val=""/>
      <w:lvlJc w:val="left"/>
      <w:pPr>
        <w:tabs>
          <w:tab w:val="num" w:pos="2160"/>
        </w:tabs>
        <w:ind w:left="2160" w:hanging="360"/>
      </w:pPr>
      <w:rPr>
        <w:rFonts w:ascii="Wingdings" w:hAnsi="Wingdings" w:hint="default"/>
      </w:rPr>
    </w:lvl>
    <w:lvl w:ilvl="3" w:tplc="2BA4874C" w:tentative="1">
      <w:start w:val="1"/>
      <w:numFmt w:val="bullet"/>
      <w:lvlText w:val=""/>
      <w:lvlJc w:val="left"/>
      <w:pPr>
        <w:tabs>
          <w:tab w:val="num" w:pos="2880"/>
        </w:tabs>
        <w:ind w:left="2880" w:hanging="360"/>
      </w:pPr>
      <w:rPr>
        <w:rFonts w:ascii="Wingdings" w:hAnsi="Wingdings" w:hint="default"/>
      </w:rPr>
    </w:lvl>
    <w:lvl w:ilvl="4" w:tplc="D3D64EE4" w:tentative="1">
      <w:start w:val="1"/>
      <w:numFmt w:val="bullet"/>
      <w:lvlText w:val=""/>
      <w:lvlJc w:val="left"/>
      <w:pPr>
        <w:tabs>
          <w:tab w:val="num" w:pos="3600"/>
        </w:tabs>
        <w:ind w:left="3600" w:hanging="360"/>
      </w:pPr>
      <w:rPr>
        <w:rFonts w:ascii="Wingdings" w:hAnsi="Wingdings" w:hint="default"/>
      </w:rPr>
    </w:lvl>
    <w:lvl w:ilvl="5" w:tplc="16B462F4" w:tentative="1">
      <w:start w:val="1"/>
      <w:numFmt w:val="bullet"/>
      <w:lvlText w:val=""/>
      <w:lvlJc w:val="left"/>
      <w:pPr>
        <w:tabs>
          <w:tab w:val="num" w:pos="4320"/>
        </w:tabs>
        <w:ind w:left="4320" w:hanging="360"/>
      </w:pPr>
      <w:rPr>
        <w:rFonts w:ascii="Wingdings" w:hAnsi="Wingdings" w:hint="default"/>
      </w:rPr>
    </w:lvl>
    <w:lvl w:ilvl="6" w:tplc="BB8A1CD4" w:tentative="1">
      <w:start w:val="1"/>
      <w:numFmt w:val="bullet"/>
      <w:lvlText w:val=""/>
      <w:lvlJc w:val="left"/>
      <w:pPr>
        <w:tabs>
          <w:tab w:val="num" w:pos="5040"/>
        </w:tabs>
        <w:ind w:left="5040" w:hanging="360"/>
      </w:pPr>
      <w:rPr>
        <w:rFonts w:ascii="Wingdings" w:hAnsi="Wingdings" w:hint="default"/>
      </w:rPr>
    </w:lvl>
    <w:lvl w:ilvl="7" w:tplc="6F34B324" w:tentative="1">
      <w:start w:val="1"/>
      <w:numFmt w:val="bullet"/>
      <w:lvlText w:val=""/>
      <w:lvlJc w:val="left"/>
      <w:pPr>
        <w:tabs>
          <w:tab w:val="num" w:pos="5760"/>
        </w:tabs>
        <w:ind w:left="5760" w:hanging="360"/>
      </w:pPr>
      <w:rPr>
        <w:rFonts w:ascii="Wingdings" w:hAnsi="Wingdings" w:hint="default"/>
      </w:rPr>
    </w:lvl>
    <w:lvl w:ilvl="8" w:tplc="EC1A1EBC" w:tentative="1">
      <w:start w:val="1"/>
      <w:numFmt w:val="bullet"/>
      <w:lvlText w:val=""/>
      <w:lvlJc w:val="left"/>
      <w:pPr>
        <w:tabs>
          <w:tab w:val="num" w:pos="6480"/>
        </w:tabs>
        <w:ind w:left="6480" w:hanging="360"/>
      </w:pPr>
      <w:rPr>
        <w:rFonts w:ascii="Wingdings" w:hAnsi="Wingdings" w:hint="default"/>
      </w:rPr>
    </w:lvl>
  </w:abstractNum>
  <w:abstractNum w:abstractNumId="17">
    <w:nsid w:val="43B52C2D"/>
    <w:multiLevelType w:val="hybridMultilevel"/>
    <w:tmpl w:val="0D3C3616"/>
    <w:lvl w:ilvl="0" w:tplc="5D805C32">
      <w:start w:val="1"/>
      <w:numFmt w:val="bullet"/>
      <w:lvlText w:val=""/>
      <w:lvlJc w:val="left"/>
      <w:pPr>
        <w:tabs>
          <w:tab w:val="num" w:pos="720"/>
        </w:tabs>
        <w:ind w:left="720" w:hanging="360"/>
      </w:pPr>
      <w:rPr>
        <w:rFonts w:ascii="Wingdings" w:hAnsi="Wingdings" w:hint="default"/>
      </w:rPr>
    </w:lvl>
    <w:lvl w:ilvl="1" w:tplc="3C62CFF2" w:tentative="1">
      <w:start w:val="1"/>
      <w:numFmt w:val="bullet"/>
      <w:lvlText w:val=""/>
      <w:lvlJc w:val="left"/>
      <w:pPr>
        <w:tabs>
          <w:tab w:val="num" w:pos="1440"/>
        </w:tabs>
        <w:ind w:left="1440" w:hanging="360"/>
      </w:pPr>
      <w:rPr>
        <w:rFonts w:ascii="Wingdings" w:hAnsi="Wingdings" w:hint="default"/>
      </w:rPr>
    </w:lvl>
    <w:lvl w:ilvl="2" w:tplc="F5EAC64E" w:tentative="1">
      <w:start w:val="1"/>
      <w:numFmt w:val="bullet"/>
      <w:lvlText w:val=""/>
      <w:lvlJc w:val="left"/>
      <w:pPr>
        <w:tabs>
          <w:tab w:val="num" w:pos="2160"/>
        </w:tabs>
        <w:ind w:left="2160" w:hanging="360"/>
      </w:pPr>
      <w:rPr>
        <w:rFonts w:ascii="Wingdings" w:hAnsi="Wingdings" w:hint="default"/>
      </w:rPr>
    </w:lvl>
    <w:lvl w:ilvl="3" w:tplc="2BA4874C" w:tentative="1">
      <w:start w:val="1"/>
      <w:numFmt w:val="bullet"/>
      <w:lvlText w:val=""/>
      <w:lvlJc w:val="left"/>
      <w:pPr>
        <w:tabs>
          <w:tab w:val="num" w:pos="2880"/>
        </w:tabs>
        <w:ind w:left="2880" w:hanging="360"/>
      </w:pPr>
      <w:rPr>
        <w:rFonts w:ascii="Wingdings" w:hAnsi="Wingdings" w:hint="default"/>
      </w:rPr>
    </w:lvl>
    <w:lvl w:ilvl="4" w:tplc="D3D64EE4" w:tentative="1">
      <w:start w:val="1"/>
      <w:numFmt w:val="bullet"/>
      <w:lvlText w:val=""/>
      <w:lvlJc w:val="left"/>
      <w:pPr>
        <w:tabs>
          <w:tab w:val="num" w:pos="3600"/>
        </w:tabs>
        <w:ind w:left="3600" w:hanging="360"/>
      </w:pPr>
      <w:rPr>
        <w:rFonts w:ascii="Wingdings" w:hAnsi="Wingdings" w:hint="default"/>
      </w:rPr>
    </w:lvl>
    <w:lvl w:ilvl="5" w:tplc="16B462F4" w:tentative="1">
      <w:start w:val="1"/>
      <w:numFmt w:val="bullet"/>
      <w:lvlText w:val=""/>
      <w:lvlJc w:val="left"/>
      <w:pPr>
        <w:tabs>
          <w:tab w:val="num" w:pos="4320"/>
        </w:tabs>
        <w:ind w:left="4320" w:hanging="360"/>
      </w:pPr>
      <w:rPr>
        <w:rFonts w:ascii="Wingdings" w:hAnsi="Wingdings" w:hint="default"/>
      </w:rPr>
    </w:lvl>
    <w:lvl w:ilvl="6" w:tplc="BB8A1CD4" w:tentative="1">
      <w:start w:val="1"/>
      <w:numFmt w:val="bullet"/>
      <w:lvlText w:val=""/>
      <w:lvlJc w:val="left"/>
      <w:pPr>
        <w:tabs>
          <w:tab w:val="num" w:pos="5040"/>
        </w:tabs>
        <w:ind w:left="5040" w:hanging="360"/>
      </w:pPr>
      <w:rPr>
        <w:rFonts w:ascii="Wingdings" w:hAnsi="Wingdings" w:hint="default"/>
      </w:rPr>
    </w:lvl>
    <w:lvl w:ilvl="7" w:tplc="6F34B324" w:tentative="1">
      <w:start w:val="1"/>
      <w:numFmt w:val="bullet"/>
      <w:lvlText w:val=""/>
      <w:lvlJc w:val="left"/>
      <w:pPr>
        <w:tabs>
          <w:tab w:val="num" w:pos="5760"/>
        </w:tabs>
        <w:ind w:left="5760" w:hanging="360"/>
      </w:pPr>
      <w:rPr>
        <w:rFonts w:ascii="Wingdings" w:hAnsi="Wingdings" w:hint="default"/>
      </w:rPr>
    </w:lvl>
    <w:lvl w:ilvl="8" w:tplc="EC1A1EBC" w:tentative="1">
      <w:start w:val="1"/>
      <w:numFmt w:val="bullet"/>
      <w:lvlText w:val=""/>
      <w:lvlJc w:val="left"/>
      <w:pPr>
        <w:tabs>
          <w:tab w:val="num" w:pos="6480"/>
        </w:tabs>
        <w:ind w:left="6480" w:hanging="360"/>
      </w:pPr>
      <w:rPr>
        <w:rFonts w:ascii="Wingdings" w:hAnsi="Wingdings" w:hint="default"/>
      </w:rPr>
    </w:lvl>
  </w:abstractNum>
  <w:abstractNum w:abstractNumId="18">
    <w:nsid w:val="478750B4"/>
    <w:multiLevelType w:val="hybridMultilevel"/>
    <w:tmpl w:val="32403704"/>
    <w:lvl w:ilvl="0" w:tplc="0486D5A2">
      <w:start w:val="1"/>
      <w:numFmt w:val="lowerLetter"/>
      <w:lvlText w:val="%1."/>
      <w:lvlJc w:val="left"/>
      <w:pPr>
        <w:ind w:left="720" w:hanging="360"/>
      </w:pPr>
      <w:rPr>
        <w:rFonts w:asciiTheme="majorHAnsi" w:eastAsiaTheme="minorHAnsi" w:hAnsiTheme="maj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3B0651"/>
    <w:multiLevelType w:val="hybridMultilevel"/>
    <w:tmpl w:val="114CD5E8"/>
    <w:lvl w:ilvl="0" w:tplc="9FDE94EC">
      <w:start w:val="1"/>
      <w:numFmt w:val="bullet"/>
      <w:lvlText w:val=""/>
      <w:lvlJc w:val="left"/>
      <w:pPr>
        <w:tabs>
          <w:tab w:val="num" w:pos="720"/>
        </w:tabs>
        <w:ind w:left="720" w:hanging="360"/>
      </w:pPr>
      <w:rPr>
        <w:rFonts w:ascii="Wingdings" w:hAnsi="Wingdings" w:hint="default"/>
      </w:rPr>
    </w:lvl>
    <w:lvl w:ilvl="1" w:tplc="974A8A26" w:tentative="1">
      <w:start w:val="1"/>
      <w:numFmt w:val="bullet"/>
      <w:lvlText w:val=""/>
      <w:lvlJc w:val="left"/>
      <w:pPr>
        <w:tabs>
          <w:tab w:val="num" w:pos="1440"/>
        </w:tabs>
        <w:ind w:left="1440" w:hanging="360"/>
      </w:pPr>
      <w:rPr>
        <w:rFonts w:ascii="Wingdings" w:hAnsi="Wingdings" w:hint="default"/>
      </w:rPr>
    </w:lvl>
    <w:lvl w:ilvl="2" w:tplc="697649CE" w:tentative="1">
      <w:start w:val="1"/>
      <w:numFmt w:val="bullet"/>
      <w:lvlText w:val=""/>
      <w:lvlJc w:val="left"/>
      <w:pPr>
        <w:tabs>
          <w:tab w:val="num" w:pos="2160"/>
        </w:tabs>
        <w:ind w:left="2160" w:hanging="360"/>
      </w:pPr>
      <w:rPr>
        <w:rFonts w:ascii="Wingdings" w:hAnsi="Wingdings" w:hint="default"/>
      </w:rPr>
    </w:lvl>
    <w:lvl w:ilvl="3" w:tplc="CC0801EA" w:tentative="1">
      <w:start w:val="1"/>
      <w:numFmt w:val="bullet"/>
      <w:lvlText w:val=""/>
      <w:lvlJc w:val="left"/>
      <w:pPr>
        <w:tabs>
          <w:tab w:val="num" w:pos="2880"/>
        </w:tabs>
        <w:ind w:left="2880" w:hanging="360"/>
      </w:pPr>
      <w:rPr>
        <w:rFonts w:ascii="Wingdings" w:hAnsi="Wingdings" w:hint="default"/>
      </w:rPr>
    </w:lvl>
    <w:lvl w:ilvl="4" w:tplc="D1D45150" w:tentative="1">
      <w:start w:val="1"/>
      <w:numFmt w:val="bullet"/>
      <w:lvlText w:val=""/>
      <w:lvlJc w:val="left"/>
      <w:pPr>
        <w:tabs>
          <w:tab w:val="num" w:pos="3600"/>
        </w:tabs>
        <w:ind w:left="3600" w:hanging="360"/>
      </w:pPr>
      <w:rPr>
        <w:rFonts w:ascii="Wingdings" w:hAnsi="Wingdings" w:hint="default"/>
      </w:rPr>
    </w:lvl>
    <w:lvl w:ilvl="5" w:tplc="BAC489AC" w:tentative="1">
      <w:start w:val="1"/>
      <w:numFmt w:val="bullet"/>
      <w:lvlText w:val=""/>
      <w:lvlJc w:val="left"/>
      <w:pPr>
        <w:tabs>
          <w:tab w:val="num" w:pos="4320"/>
        </w:tabs>
        <w:ind w:left="4320" w:hanging="360"/>
      </w:pPr>
      <w:rPr>
        <w:rFonts w:ascii="Wingdings" w:hAnsi="Wingdings" w:hint="default"/>
      </w:rPr>
    </w:lvl>
    <w:lvl w:ilvl="6" w:tplc="F25EA060" w:tentative="1">
      <w:start w:val="1"/>
      <w:numFmt w:val="bullet"/>
      <w:lvlText w:val=""/>
      <w:lvlJc w:val="left"/>
      <w:pPr>
        <w:tabs>
          <w:tab w:val="num" w:pos="5040"/>
        </w:tabs>
        <w:ind w:left="5040" w:hanging="360"/>
      </w:pPr>
      <w:rPr>
        <w:rFonts w:ascii="Wingdings" w:hAnsi="Wingdings" w:hint="default"/>
      </w:rPr>
    </w:lvl>
    <w:lvl w:ilvl="7" w:tplc="0E309C44" w:tentative="1">
      <w:start w:val="1"/>
      <w:numFmt w:val="bullet"/>
      <w:lvlText w:val=""/>
      <w:lvlJc w:val="left"/>
      <w:pPr>
        <w:tabs>
          <w:tab w:val="num" w:pos="5760"/>
        </w:tabs>
        <w:ind w:left="5760" w:hanging="360"/>
      </w:pPr>
      <w:rPr>
        <w:rFonts w:ascii="Wingdings" w:hAnsi="Wingdings" w:hint="default"/>
      </w:rPr>
    </w:lvl>
    <w:lvl w:ilvl="8" w:tplc="71FC2D8E" w:tentative="1">
      <w:start w:val="1"/>
      <w:numFmt w:val="bullet"/>
      <w:lvlText w:val=""/>
      <w:lvlJc w:val="left"/>
      <w:pPr>
        <w:tabs>
          <w:tab w:val="num" w:pos="6480"/>
        </w:tabs>
        <w:ind w:left="6480" w:hanging="360"/>
      </w:pPr>
      <w:rPr>
        <w:rFonts w:ascii="Wingdings" w:hAnsi="Wingdings" w:hint="default"/>
      </w:rPr>
    </w:lvl>
  </w:abstractNum>
  <w:abstractNum w:abstractNumId="20">
    <w:nsid w:val="4AE445D4"/>
    <w:multiLevelType w:val="hybridMultilevel"/>
    <w:tmpl w:val="151E887C"/>
    <w:lvl w:ilvl="0" w:tplc="F132B2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3A4686"/>
    <w:multiLevelType w:val="hybridMultilevel"/>
    <w:tmpl w:val="E45C38F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nsid w:val="4F6172C7"/>
    <w:multiLevelType w:val="hybridMultilevel"/>
    <w:tmpl w:val="2D240C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nsid w:val="4F9A1D00"/>
    <w:multiLevelType w:val="hybridMultilevel"/>
    <w:tmpl w:val="6888896A"/>
    <w:lvl w:ilvl="0" w:tplc="4C6AF836">
      <w:start w:val="1"/>
      <w:numFmt w:val="lowerLetter"/>
      <w:lvlText w:val="%1."/>
      <w:lvlJc w:val="left"/>
      <w:pPr>
        <w:ind w:left="720" w:hanging="360"/>
      </w:pPr>
      <w:rPr>
        <w:rFonts w:asciiTheme="majorHAnsi" w:eastAsiaTheme="minorHAnsi" w:hAnsiTheme="majorHAnsi" w:cstheme="minorBidi"/>
      </w:rPr>
    </w:lvl>
    <w:lvl w:ilvl="1" w:tplc="1C090003" w:tentative="1">
      <w:start w:val="1"/>
      <w:numFmt w:val="bullet"/>
      <w:lvlText w:val="o"/>
      <w:lvlJc w:val="left"/>
      <w:pPr>
        <w:ind w:left="1440" w:hanging="360"/>
      </w:pPr>
      <w:rPr>
        <w:rFonts w:ascii="Courier New" w:hAnsi="Courier New"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Aria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Arial" w:hint="default"/>
      </w:rPr>
    </w:lvl>
    <w:lvl w:ilvl="8" w:tplc="1C090005" w:tentative="1">
      <w:start w:val="1"/>
      <w:numFmt w:val="bullet"/>
      <w:lvlText w:val=""/>
      <w:lvlJc w:val="left"/>
      <w:pPr>
        <w:ind w:left="6480" w:hanging="360"/>
      </w:pPr>
      <w:rPr>
        <w:rFonts w:ascii="Wingdings" w:hAnsi="Wingdings" w:hint="default"/>
      </w:rPr>
    </w:lvl>
  </w:abstractNum>
  <w:abstractNum w:abstractNumId="24">
    <w:nsid w:val="5C277BC4"/>
    <w:multiLevelType w:val="hybridMultilevel"/>
    <w:tmpl w:val="A59E4164"/>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nsid w:val="6057439A"/>
    <w:multiLevelType w:val="hybridMultilevel"/>
    <w:tmpl w:val="3878AD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3DE1253"/>
    <w:multiLevelType w:val="hybridMultilevel"/>
    <w:tmpl w:val="5D261118"/>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nsid w:val="6BEC0968"/>
    <w:multiLevelType w:val="hybridMultilevel"/>
    <w:tmpl w:val="0E1A8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3C694B"/>
    <w:multiLevelType w:val="hybridMultilevel"/>
    <w:tmpl w:val="5D841C3C"/>
    <w:lvl w:ilvl="0" w:tplc="F132B2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743CE9"/>
    <w:multiLevelType w:val="hybridMultilevel"/>
    <w:tmpl w:val="DD2A4EB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num w:numId="1">
    <w:abstractNumId w:val="27"/>
  </w:num>
  <w:num w:numId="2">
    <w:abstractNumId w:val="5"/>
  </w:num>
  <w:num w:numId="3">
    <w:abstractNumId w:val="7"/>
  </w:num>
  <w:num w:numId="4">
    <w:abstractNumId w:val="1"/>
  </w:num>
  <w:num w:numId="5">
    <w:abstractNumId w:val="9"/>
  </w:num>
  <w:num w:numId="6">
    <w:abstractNumId w:val="20"/>
  </w:num>
  <w:num w:numId="7">
    <w:abstractNumId w:val="19"/>
  </w:num>
  <w:num w:numId="8">
    <w:abstractNumId w:val="23"/>
  </w:num>
  <w:num w:numId="9">
    <w:abstractNumId w:val="3"/>
  </w:num>
  <w:num w:numId="10">
    <w:abstractNumId w:val="17"/>
  </w:num>
  <w:num w:numId="11">
    <w:abstractNumId w:val="0"/>
  </w:num>
  <w:num w:numId="12">
    <w:abstractNumId w:val="16"/>
  </w:num>
  <w:num w:numId="13">
    <w:abstractNumId w:val="11"/>
  </w:num>
  <w:num w:numId="14">
    <w:abstractNumId w:val="2"/>
  </w:num>
  <w:num w:numId="15">
    <w:abstractNumId w:val="18"/>
  </w:num>
  <w:num w:numId="16">
    <w:abstractNumId w:val="25"/>
  </w:num>
  <w:num w:numId="17">
    <w:abstractNumId w:val="21"/>
  </w:num>
  <w:num w:numId="18">
    <w:abstractNumId w:val="8"/>
  </w:num>
  <w:num w:numId="19">
    <w:abstractNumId w:val="10"/>
  </w:num>
  <w:num w:numId="20">
    <w:abstractNumId w:val="15"/>
  </w:num>
  <w:num w:numId="21">
    <w:abstractNumId w:val="4"/>
  </w:num>
  <w:num w:numId="22">
    <w:abstractNumId w:val="29"/>
  </w:num>
  <w:num w:numId="23">
    <w:abstractNumId w:val="22"/>
  </w:num>
  <w:num w:numId="24">
    <w:abstractNumId w:val="14"/>
  </w:num>
  <w:num w:numId="25">
    <w:abstractNumId w:val="26"/>
  </w:num>
  <w:num w:numId="26">
    <w:abstractNumId w:val="24"/>
  </w:num>
  <w:num w:numId="27">
    <w:abstractNumId w:val="12"/>
  </w:num>
  <w:num w:numId="28">
    <w:abstractNumId w:val="28"/>
  </w:num>
  <w:num w:numId="29">
    <w:abstractNumId w:val="6"/>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footnotePr>
    <w:footnote w:id="0"/>
    <w:footnote w:id="1"/>
  </w:footnotePr>
  <w:endnotePr>
    <w:endnote w:id="0"/>
    <w:endnote w:id="1"/>
  </w:endnotePr>
  <w:compat/>
  <w:rsids>
    <w:rsidRoot w:val="003D48DE"/>
    <w:rsid w:val="000211B1"/>
    <w:rsid w:val="0002159D"/>
    <w:rsid w:val="00027D86"/>
    <w:rsid w:val="00061468"/>
    <w:rsid w:val="00063A19"/>
    <w:rsid w:val="0006481A"/>
    <w:rsid w:val="00065314"/>
    <w:rsid w:val="00065BA9"/>
    <w:rsid w:val="00074505"/>
    <w:rsid w:val="00080A5D"/>
    <w:rsid w:val="00086B92"/>
    <w:rsid w:val="00096078"/>
    <w:rsid w:val="000966FE"/>
    <w:rsid w:val="00096990"/>
    <w:rsid w:val="000A170A"/>
    <w:rsid w:val="000A3AFC"/>
    <w:rsid w:val="000B37CA"/>
    <w:rsid w:val="000B39AE"/>
    <w:rsid w:val="000C139E"/>
    <w:rsid w:val="000D4E0A"/>
    <w:rsid w:val="000D69F7"/>
    <w:rsid w:val="000F00A1"/>
    <w:rsid w:val="000F07B7"/>
    <w:rsid w:val="000F3EA8"/>
    <w:rsid w:val="00103621"/>
    <w:rsid w:val="00117A4E"/>
    <w:rsid w:val="001234CE"/>
    <w:rsid w:val="00132873"/>
    <w:rsid w:val="001575AD"/>
    <w:rsid w:val="0015777A"/>
    <w:rsid w:val="00157C55"/>
    <w:rsid w:val="0016338B"/>
    <w:rsid w:val="0018749A"/>
    <w:rsid w:val="00187B35"/>
    <w:rsid w:val="00190EF8"/>
    <w:rsid w:val="00195BAD"/>
    <w:rsid w:val="001A429B"/>
    <w:rsid w:val="001D04A0"/>
    <w:rsid w:val="001F075E"/>
    <w:rsid w:val="001F1C7E"/>
    <w:rsid w:val="001F40D8"/>
    <w:rsid w:val="002028D9"/>
    <w:rsid w:val="0021370F"/>
    <w:rsid w:val="00231B09"/>
    <w:rsid w:val="00234892"/>
    <w:rsid w:val="00256A05"/>
    <w:rsid w:val="00277E89"/>
    <w:rsid w:val="0028073C"/>
    <w:rsid w:val="00282226"/>
    <w:rsid w:val="002829F8"/>
    <w:rsid w:val="00283D08"/>
    <w:rsid w:val="00285C38"/>
    <w:rsid w:val="002A11A7"/>
    <w:rsid w:val="002A6CB3"/>
    <w:rsid w:val="002A7B96"/>
    <w:rsid w:val="002C5752"/>
    <w:rsid w:val="002C6D25"/>
    <w:rsid w:val="002C7068"/>
    <w:rsid w:val="00302668"/>
    <w:rsid w:val="00310D85"/>
    <w:rsid w:val="0031331C"/>
    <w:rsid w:val="00314D14"/>
    <w:rsid w:val="00333AE6"/>
    <w:rsid w:val="00336E21"/>
    <w:rsid w:val="00347DB8"/>
    <w:rsid w:val="003547B8"/>
    <w:rsid w:val="00357177"/>
    <w:rsid w:val="003A0927"/>
    <w:rsid w:val="003A31F3"/>
    <w:rsid w:val="003B23C1"/>
    <w:rsid w:val="003B2E0B"/>
    <w:rsid w:val="003B5B90"/>
    <w:rsid w:val="003B7DE7"/>
    <w:rsid w:val="003D1F06"/>
    <w:rsid w:val="003D48DE"/>
    <w:rsid w:val="003D7F46"/>
    <w:rsid w:val="003E1F80"/>
    <w:rsid w:val="003E2723"/>
    <w:rsid w:val="00414BEB"/>
    <w:rsid w:val="004205EE"/>
    <w:rsid w:val="00423CA0"/>
    <w:rsid w:val="004266E4"/>
    <w:rsid w:val="00427F13"/>
    <w:rsid w:val="00453AF2"/>
    <w:rsid w:val="004547EB"/>
    <w:rsid w:val="00457900"/>
    <w:rsid w:val="004633F4"/>
    <w:rsid w:val="00470351"/>
    <w:rsid w:val="00491755"/>
    <w:rsid w:val="00491F98"/>
    <w:rsid w:val="00495862"/>
    <w:rsid w:val="004A2B3E"/>
    <w:rsid w:val="004A38D5"/>
    <w:rsid w:val="004B02D5"/>
    <w:rsid w:val="004D4C3D"/>
    <w:rsid w:val="004D4C56"/>
    <w:rsid w:val="004E228B"/>
    <w:rsid w:val="004E42EE"/>
    <w:rsid w:val="004E529E"/>
    <w:rsid w:val="004E587E"/>
    <w:rsid w:val="005023CB"/>
    <w:rsid w:val="00506FFC"/>
    <w:rsid w:val="005170F0"/>
    <w:rsid w:val="00526C94"/>
    <w:rsid w:val="005303BD"/>
    <w:rsid w:val="00532B9D"/>
    <w:rsid w:val="00540B26"/>
    <w:rsid w:val="005459E4"/>
    <w:rsid w:val="00546275"/>
    <w:rsid w:val="00552999"/>
    <w:rsid w:val="00583D88"/>
    <w:rsid w:val="00591FB5"/>
    <w:rsid w:val="00593443"/>
    <w:rsid w:val="005A2309"/>
    <w:rsid w:val="005A26ED"/>
    <w:rsid w:val="005B6011"/>
    <w:rsid w:val="005C4D23"/>
    <w:rsid w:val="005C4D8D"/>
    <w:rsid w:val="005C5C09"/>
    <w:rsid w:val="005D1C1D"/>
    <w:rsid w:val="005E178E"/>
    <w:rsid w:val="005F3979"/>
    <w:rsid w:val="0060320B"/>
    <w:rsid w:val="00621866"/>
    <w:rsid w:val="00622A6A"/>
    <w:rsid w:val="00624691"/>
    <w:rsid w:val="006260E3"/>
    <w:rsid w:val="00626530"/>
    <w:rsid w:val="0064532E"/>
    <w:rsid w:val="00650A32"/>
    <w:rsid w:val="006608B3"/>
    <w:rsid w:val="00663F25"/>
    <w:rsid w:val="00676513"/>
    <w:rsid w:val="00694592"/>
    <w:rsid w:val="00696ECF"/>
    <w:rsid w:val="006B436E"/>
    <w:rsid w:val="006E34BA"/>
    <w:rsid w:val="006E4EBE"/>
    <w:rsid w:val="006F18B2"/>
    <w:rsid w:val="006F75BC"/>
    <w:rsid w:val="0070156D"/>
    <w:rsid w:val="00702596"/>
    <w:rsid w:val="00702E8D"/>
    <w:rsid w:val="00712ABD"/>
    <w:rsid w:val="00714DE9"/>
    <w:rsid w:val="0073006A"/>
    <w:rsid w:val="00750346"/>
    <w:rsid w:val="00771057"/>
    <w:rsid w:val="00773EB4"/>
    <w:rsid w:val="0078110C"/>
    <w:rsid w:val="0078426F"/>
    <w:rsid w:val="007853AB"/>
    <w:rsid w:val="00785ADB"/>
    <w:rsid w:val="007864D2"/>
    <w:rsid w:val="00786B7A"/>
    <w:rsid w:val="00791DA6"/>
    <w:rsid w:val="007A0DC3"/>
    <w:rsid w:val="007A1FAC"/>
    <w:rsid w:val="007A79DB"/>
    <w:rsid w:val="007C4EE4"/>
    <w:rsid w:val="007C620F"/>
    <w:rsid w:val="007D26AC"/>
    <w:rsid w:val="007D62D5"/>
    <w:rsid w:val="008017B9"/>
    <w:rsid w:val="008070CD"/>
    <w:rsid w:val="008120D5"/>
    <w:rsid w:val="00822630"/>
    <w:rsid w:val="00824F58"/>
    <w:rsid w:val="00824F93"/>
    <w:rsid w:val="008256F2"/>
    <w:rsid w:val="008322BD"/>
    <w:rsid w:val="008345A8"/>
    <w:rsid w:val="00846012"/>
    <w:rsid w:val="0085044A"/>
    <w:rsid w:val="00865AB3"/>
    <w:rsid w:val="00867D8D"/>
    <w:rsid w:val="00880EA9"/>
    <w:rsid w:val="00882183"/>
    <w:rsid w:val="008930B2"/>
    <w:rsid w:val="008962C2"/>
    <w:rsid w:val="008A1653"/>
    <w:rsid w:val="008A3C3C"/>
    <w:rsid w:val="008D0609"/>
    <w:rsid w:val="008E1873"/>
    <w:rsid w:val="008E36F6"/>
    <w:rsid w:val="008F1EB2"/>
    <w:rsid w:val="008F4604"/>
    <w:rsid w:val="0092001F"/>
    <w:rsid w:val="00922131"/>
    <w:rsid w:val="00922B38"/>
    <w:rsid w:val="00925FE4"/>
    <w:rsid w:val="00926536"/>
    <w:rsid w:val="00930E91"/>
    <w:rsid w:val="00932FA1"/>
    <w:rsid w:val="00935F81"/>
    <w:rsid w:val="009360A6"/>
    <w:rsid w:val="0094536E"/>
    <w:rsid w:val="0094665A"/>
    <w:rsid w:val="0095274D"/>
    <w:rsid w:val="009A1D00"/>
    <w:rsid w:val="009A2DBD"/>
    <w:rsid w:val="009B2319"/>
    <w:rsid w:val="009B3770"/>
    <w:rsid w:val="009B48DC"/>
    <w:rsid w:val="009B516E"/>
    <w:rsid w:val="009B57A9"/>
    <w:rsid w:val="009B6809"/>
    <w:rsid w:val="009C0161"/>
    <w:rsid w:val="009C39C3"/>
    <w:rsid w:val="009E12BD"/>
    <w:rsid w:val="009E3A51"/>
    <w:rsid w:val="009E43EB"/>
    <w:rsid w:val="009E4712"/>
    <w:rsid w:val="009F0A4B"/>
    <w:rsid w:val="009F601E"/>
    <w:rsid w:val="00A03CA9"/>
    <w:rsid w:val="00A072AB"/>
    <w:rsid w:val="00A169A3"/>
    <w:rsid w:val="00A21D5A"/>
    <w:rsid w:val="00A41098"/>
    <w:rsid w:val="00A54D34"/>
    <w:rsid w:val="00A56A9E"/>
    <w:rsid w:val="00A62C52"/>
    <w:rsid w:val="00A71539"/>
    <w:rsid w:val="00A9313E"/>
    <w:rsid w:val="00AD28B2"/>
    <w:rsid w:val="00AD4629"/>
    <w:rsid w:val="00AE4B46"/>
    <w:rsid w:val="00AE65DD"/>
    <w:rsid w:val="00AF08CA"/>
    <w:rsid w:val="00AF3BE6"/>
    <w:rsid w:val="00AF68E3"/>
    <w:rsid w:val="00B348E8"/>
    <w:rsid w:val="00B46C9A"/>
    <w:rsid w:val="00B52527"/>
    <w:rsid w:val="00B62929"/>
    <w:rsid w:val="00B72479"/>
    <w:rsid w:val="00B74919"/>
    <w:rsid w:val="00B7731E"/>
    <w:rsid w:val="00B80DF4"/>
    <w:rsid w:val="00B83882"/>
    <w:rsid w:val="00BB3126"/>
    <w:rsid w:val="00BB64B9"/>
    <w:rsid w:val="00BC01D8"/>
    <w:rsid w:val="00BE633F"/>
    <w:rsid w:val="00BE652D"/>
    <w:rsid w:val="00BE74D5"/>
    <w:rsid w:val="00BF3381"/>
    <w:rsid w:val="00BF7A0C"/>
    <w:rsid w:val="00C024BE"/>
    <w:rsid w:val="00C0683A"/>
    <w:rsid w:val="00C325E9"/>
    <w:rsid w:val="00C437AA"/>
    <w:rsid w:val="00C44D7B"/>
    <w:rsid w:val="00C52484"/>
    <w:rsid w:val="00C52682"/>
    <w:rsid w:val="00C53B04"/>
    <w:rsid w:val="00C5636A"/>
    <w:rsid w:val="00C60FE4"/>
    <w:rsid w:val="00C67A9A"/>
    <w:rsid w:val="00C700A3"/>
    <w:rsid w:val="00C7060C"/>
    <w:rsid w:val="00C73F93"/>
    <w:rsid w:val="00C74139"/>
    <w:rsid w:val="00C77612"/>
    <w:rsid w:val="00C8278C"/>
    <w:rsid w:val="00C91CCB"/>
    <w:rsid w:val="00C948EB"/>
    <w:rsid w:val="00C97FF1"/>
    <w:rsid w:val="00CA6D63"/>
    <w:rsid w:val="00CA7478"/>
    <w:rsid w:val="00CB7B32"/>
    <w:rsid w:val="00CC0B19"/>
    <w:rsid w:val="00CC1A69"/>
    <w:rsid w:val="00CC5A31"/>
    <w:rsid w:val="00CD26E1"/>
    <w:rsid w:val="00CD3818"/>
    <w:rsid w:val="00CE15CC"/>
    <w:rsid w:val="00CF0BD3"/>
    <w:rsid w:val="00CF3A2C"/>
    <w:rsid w:val="00D0038D"/>
    <w:rsid w:val="00D00D30"/>
    <w:rsid w:val="00D04473"/>
    <w:rsid w:val="00D10BE7"/>
    <w:rsid w:val="00D30DF8"/>
    <w:rsid w:val="00D31FE4"/>
    <w:rsid w:val="00D41BA2"/>
    <w:rsid w:val="00D43349"/>
    <w:rsid w:val="00D52CA3"/>
    <w:rsid w:val="00D65396"/>
    <w:rsid w:val="00D66EF5"/>
    <w:rsid w:val="00D97C78"/>
    <w:rsid w:val="00DC757A"/>
    <w:rsid w:val="00DD3AC2"/>
    <w:rsid w:val="00DD4CA5"/>
    <w:rsid w:val="00DE11F1"/>
    <w:rsid w:val="00DE5DE1"/>
    <w:rsid w:val="00DF18D7"/>
    <w:rsid w:val="00DF5EEB"/>
    <w:rsid w:val="00E042EA"/>
    <w:rsid w:val="00E1368B"/>
    <w:rsid w:val="00E2277F"/>
    <w:rsid w:val="00E24AEE"/>
    <w:rsid w:val="00E336D5"/>
    <w:rsid w:val="00E45E99"/>
    <w:rsid w:val="00E51F8F"/>
    <w:rsid w:val="00E7031C"/>
    <w:rsid w:val="00E814AB"/>
    <w:rsid w:val="00E92172"/>
    <w:rsid w:val="00E93CC3"/>
    <w:rsid w:val="00EB1366"/>
    <w:rsid w:val="00EB3F71"/>
    <w:rsid w:val="00EC1536"/>
    <w:rsid w:val="00EC6D03"/>
    <w:rsid w:val="00ED3FFA"/>
    <w:rsid w:val="00EF426E"/>
    <w:rsid w:val="00F03BB5"/>
    <w:rsid w:val="00F1318D"/>
    <w:rsid w:val="00F3151D"/>
    <w:rsid w:val="00F40B67"/>
    <w:rsid w:val="00F52608"/>
    <w:rsid w:val="00F55D90"/>
    <w:rsid w:val="00F71D83"/>
    <w:rsid w:val="00F76615"/>
    <w:rsid w:val="00FA1167"/>
    <w:rsid w:val="00FA2E7E"/>
    <w:rsid w:val="00FA45C8"/>
    <w:rsid w:val="00FB5CC8"/>
    <w:rsid w:val="00FB6511"/>
    <w:rsid w:val="00FC2B92"/>
    <w:rsid w:val="00FC6C52"/>
    <w:rsid w:val="00FC7CE6"/>
  </w:rsids>
  <m:mathPr>
    <m:mathFont m:val="Cambria Math"/>
    <m:brkBin m:val="before"/>
    <m:brkBinSub m:val="--"/>
    <m:smallFrac m:val="off"/>
    <m:dispDef m:val="off"/>
    <m:lMargin m:val="0"/>
    <m:rMargin m:val="0"/>
    <m:defJc m:val="centerGroup"/>
    <m:wrapRight/>
    <m:intLim m:val="subSup"/>
    <m:naryLim m:val="subSup"/>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4FAB"/>
  </w:style>
  <w:style w:type="paragraph" w:styleId="Heading7">
    <w:name w:val="heading 7"/>
    <w:basedOn w:val="Normal"/>
    <w:next w:val="Normal"/>
    <w:link w:val="Heading7Char"/>
    <w:qFormat/>
    <w:rsid w:val="005C5C09"/>
    <w:pPr>
      <w:spacing w:before="240" w:after="60"/>
      <w:outlineLvl w:val="6"/>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5C5C09"/>
    <w:rPr>
      <w:rFonts w:ascii="Times New Roman" w:eastAsia="Times New Roman" w:hAnsi="Times New Roman" w:cs="Times New Roman"/>
    </w:rPr>
  </w:style>
  <w:style w:type="paragraph" w:styleId="ListParagraph">
    <w:name w:val="List Paragraph"/>
    <w:basedOn w:val="Normal"/>
    <w:uiPriority w:val="34"/>
    <w:qFormat/>
    <w:rsid w:val="00CA7478"/>
    <w:pPr>
      <w:ind w:left="720"/>
      <w:contextualSpacing/>
    </w:pPr>
  </w:style>
  <w:style w:type="paragraph" w:styleId="Footer">
    <w:name w:val="footer"/>
    <w:basedOn w:val="Normal"/>
    <w:link w:val="FooterChar"/>
    <w:uiPriority w:val="99"/>
    <w:semiHidden/>
    <w:unhideWhenUsed/>
    <w:rsid w:val="00B74919"/>
    <w:pPr>
      <w:tabs>
        <w:tab w:val="center" w:pos="4320"/>
        <w:tab w:val="right" w:pos="8640"/>
      </w:tabs>
    </w:pPr>
  </w:style>
  <w:style w:type="character" w:customStyle="1" w:styleId="FooterChar">
    <w:name w:val="Footer Char"/>
    <w:basedOn w:val="DefaultParagraphFont"/>
    <w:link w:val="Footer"/>
    <w:uiPriority w:val="99"/>
    <w:semiHidden/>
    <w:rsid w:val="00B74919"/>
  </w:style>
  <w:style w:type="character" w:styleId="PageNumber">
    <w:name w:val="page number"/>
    <w:basedOn w:val="DefaultParagraphFont"/>
    <w:uiPriority w:val="99"/>
    <w:semiHidden/>
    <w:unhideWhenUsed/>
    <w:rsid w:val="00B74919"/>
  </w:style>
  <w:style w:type="character" w:customStyle="1" w:styleId="BalloonTextChar">
    <w:name w:val="Balloon Text Char"/>
    <w:basedOn w:val="DefaultParagraphFont"/>
    <w:link w:val="BalloonText"/>
    <w:uiPriority w:val="99"/>
    <w:semiHidden/>
    <w:rsid w:val="005C5C09"/>
    <w:rPr>
      <w:rFonts w:ascii="Tahoma" w:hAnsi="Tahoma" w:cs="Tahoma"/>
      <w:sz w:val="16"/>
      <w:szCs w:val="16"/>
    </w:rPr>
  </w:style>
  <w:style w:type="paragraph" w:styleId="BalloonText">
    <w:name w:val="Balloon Text"/>
    <w:basedOn w:val="Normal"/>
    <w:link w:val="BalloonTextChar"/>
    <w:uiPriority w:val="99"/>
    <w:semiHidden/>
    <w:unhideWhenUsed/>
    <w:rsid w:val="005C5C09"/>
    <w:rPr>
      <w:rFonts w:ascii="Tahoma" w:hAnsi="Tahoma" w:cs="Tahoma"/>
      <w:sz w:val="16"/>
      <w:szCs w:val="16"/>
    </w:rPr>
  </w:style>
  <w:style w:type="character" w:customStyle="1" w:styleId="EndnoteTextChar">
    <w:name w:val="Endnote Text Char"/>
    <w:basedOn w:val="DefaultParagraphFont"/>
    <w:link w:val="EndnoteText"/>
    <w:uiPriority w:val="99"/>
    <w:semiHidden/>
    <w:rsid w:val="005C5C09"/>
    <w:rPr>
      <w:sz w:val="20"/>
      <w:szCs w:val="20"/>
    </w:rPr>
  </w:style>
  <w:style w:type="paragraph" w:styleId="EndnoteText">
    <w:name w:val="endnote text"/>
    <w:basedOn w:val="Normal"/>
    <w:link w:val="EndnoteTextChar"/>
    <w:uiPriority w:val="99"/>
    <w:semiHidden/>
    <w:unhideWhenUsed/>
    <w:rsid w:val="005C5C09"/>
    <w:rPr>
      <w:sz w:val="20"/>
      <w:szCs w:val="20"/>
    </w:rPr>
  </w:style>
  <w:style w:type="paragraph" w:styleId="FootnoteText">
    <w:name w:val="footnote text"/>
    <w:basedOn w:val="Normal"/>
    <w:link w:val="FootnoteTextChar"/>
    <w:uiPriority w:val="99"/>
    <w:semiHidden/>
    <w:unhideWhenUsed/>
    <w:rsid w:val="005C5C09"/>
    <w:rPr>
      <w:sz w:val="20"/>
      <w:szCs w:val="20"/>
    </w:rPr>
  </w:style>
  <w:style w:type="character" w:customStyle="1" w:styleId="FootnoteTextChar">
    <w:name w:val="Footnote Text Char"/>
    <w:basedOn w:val="DefaultParagraphFont"/>
    <w:link w:val="FootnoteText"/>
    <w:uiPriority w:val="99"/>
    <w:semiHidden/>
    <w:rsid w:val="005C5C09"/>
    <w:rPr>
      <w:sz w:val="20"/>
      <w:szCs w:val="20"/>
    </w:rPr>
  </w:style>
  <w:style w:type="character" w:styleId="Hyperlink">
    <w:name w:val="Hyperlink"/>
    <w:basedOn w:val="DefaultParagraphFont"/>
    <w:uiPriority w:val="99"/>
    <w:unhideWhenUsed/>
    <w:rsid w:val="005C5C09"/>
    <w:rPr>
      <w:color w:val="0000FF" w:themeColor="hyperlink"/>
      <w:u w:val="single"/>
    </w:rPr>
  </w:style>
  <w:style w:type="character" w:styleId="CommentReference">
    <w:name w:val="annotation reference"/>
    <w:basedOn w:val="DefaultParagraphFont"/>
    <w:uiPriority w:val="99"/>
    <w:semiHidden/>
    <w:unhideWhenUsed/>
    <w:rsid w:val="003547B8"/>
    <w:rPr>
      <w:sz w:val="16"/>
      <w:szCs w:val="16"/>
    </w:rPr>
  </w:style>
  <w:style w:type="paragraph" w:styleId="CommentText">
    <w:name w:val="annotation text"/>
    <w:basedOn w:val="Normal"/>
    <w:link w:val="CommentTextChar"/>
    <w:uiPriority w:val="99"/>
    <w:semiHidden/>
    <w:unhideWhenUsed/>
    <w:rsid w:val="003547B8"/>
    <w:rPr>
      <w:sz w:val="20"/>
      <w:szCs w:val="20"/>
    </w:rPr>
  </w:style>
  <w:style w:type="character" w:customStyle="1" w:styleId="CommentTextChar">
    <w:name w:val="Comment Text Char"/>
    <w:basedOn w:val="DefaultParagraphFont"/>
    <w:link w:val="CommentText"/>
    <w:uiPriority w:val="99"/>
    <w:semiHidden/>
    <w:rsid w:val="003547B8"/>
    <w:rPr>
      <w:sz w:val="20"/>
      <w:szCs w:val="20"/>
    </w:rPr>
  </w:style>
  <w:style w:type="paragraph" w:styleId="CommentSubject">
    <w:name w:val="annotation subject"/>
    <w:basedOn w:val="CommentText"/>
    <w:next w:val="CommentText"/>
    <w:link w:val="CommentSubjectChar"/>
    <w:uiPriority w:val="99"/>
    <w:semiHidden/>
    <w:unhideWhenUsed/>
    <w:rsid w:val="003547B8"/>
    <w:rPr>
      <w:b/>
      <w:bCs/>
    </w:rPr>
  </w:style>
  <w:style w:type="character" w:customStyle="1" w:styleId="CommentSubjectChar">
    <w:name w:val="Comment Subject Char"/>
    <w:basedOn w:val="CommentTextChar"/>
    <w:link w:val="CommentSubject"/>
    <w:uiPriority w:val="99"/>
    <w:semiHidden/>
    <w:rsid w:val="003547B8"/>
    <w:rPr>
      <w:b/>
      <w:bCs/>
      <w:sz w:val="20"/>
      <w:szCs w:val="20"/>
    </w:rPr>
  </w:style>
  <w:style w:type="character" w:styleId="FootnoteReference">
    <w:name w:val="footnote reference"/>
    <w:basedOn w:val="DefaultParagraphFont"/>
    <w:rsid w:val="00D00D30"/>
    <w:rPr>
      <w:vertAlign w:val="superscript"/>
    </w:rPr>
  </w:style>
  <w:style w:type="character" w:styleId="EndnoteReference">
    <w:name w:val="endnote reference"/>
    <w:basedOn w:val="DefaultParagraphFont"/>
    <w:rsid w:val="009527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604FAB"/>
  </w:style>
  <w:style w:type="paragraph" w:styleId="Heading7">
    <w:name w:val="heading 7"/>
    <w:basedOn w:val="Normal"/>
    <w:next w:val="Normal"/>
    <w:link w:val="Heading7Char"/>
    <w:qFormat/>
    <w:rsid w:val="005C5C09"/>
    <w:pPr>
      <w:spacing w:before="240" w:after="60"/>
      <w:outlineLvl w:val="6"/>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5C5C09"/>
    <w:rPr>
      <w:rFonts w:ascii="Times New Roman" w:eastAsia="Times New Roman" w:hAnsi="Times New Roman" w:cs="Times New Roman"/>
    </w:rPr>
  </w:style>
  <w:style w:type="paragraph" w:styleId="ListParagraph">
    <w:name w:val="List Paragraph"/>
    <w:basedOn w:val="Normal"/>
    <w:uiPriority w:val="34"/>
    <w:qFormat/>
    <w:rsid w:val="00CA7478"/>
    <w:pPr>
      <w:ind w:left="720"/>
      <w:contextualSpacing/>
    </w:pPr>
  </w:style>
  <w:style w:type="paragraph" w:styleId="Footer">
    <w:name w:val="footer"/>
    <w:basedOn w:val="Normal"/>
    <w:link w:val="FooterChar"/>
    <w:uiPriority w:val="99"/>
    <w:semiHidden/>
    <w:unhideWhenUsed/>
    <w:rsid w:val="00B74919"/>
    <w:pPr>
      <w:tabs>
        <w:tab w:val="center" w:pos="4320"/>
        <w:tab w:val="right" w:pos="8640"/>
      </w:tabs>
    </w:pPr>
  </w:style>
  <w:style w:type="character" w:customStyle="1" w:styleId="FooterChar">
    <w:name w:val="Footer Char"/>
    <w:basedOn w:val="DefaultParagraphFont"/>
    <w:link w:val="Footer"/>
    <w:uiPriority w:val="99"/>
    <w:semiHidden/>
    <w:rsid w:val="00B74919"/>
  </w:style>
  <w:style w:type="character" w:styleId="PageNumber">
    <w:name w:val="page number"/>
    <w:basedOn w:val="DefaultParagraphFont"/>
    <w:uiPriority w:val="99"/>
    <w:semiHidden/>
    <w:unhideWhenUsed/>
    <w:rsid w:val="00B74919"/>
  </w:style>
  <w:style w:type="character" w:customStyle="1" w:styleId="BalloonTextChar">
    <w:name w:val="Balloon Text Char"/>
    <w:basedOn w:val="DefaultParagraphFont"/>
    <w:link w:val="BalloonText"/>
    <w:uiPriority w:val="99"/>
    <w:semiHidden/>
    <w:rsid w:val="005C5C09"/>
    <w:rPr>
      <w:rFonts w:ascii="Tahoma" w:hAnsi="Tahoma" w:cs="Tahoma"/>
      <w:sz w:val="16"/>
      <w:szCs w:val="16"/>
    </w:rPr>
  </w:style>
  <w:style w:type="paragraph" w:styleId="BalloonText">
    <w:name w:val="Balloon Text"/>
    <w:basedOn w:val="Normal"/>
    <w:link w:val="BalloonTextChar"/>
    <w:uiPriority w:val="99"/>
    <w:semiHidden/>
    <w:unhideWhenUsed/>
    <w:rsid w:val="005C5C09"/>
    <w:rPr>
      <w:rFonts w:ascii="Tahoma" w:hAnsi="Tahoma" w:cs="Tahoma"/>
      <w:sz w:val="16"/>
      <w:szCs w:val="16"/>
    </w:rPr>
  </w:style>
  <w:style w:type="character" w:customStyle="1" w:styleId="EndnoteTextChar">
    <w:name w:val="Endnote Text Char"/>
    <w:basedOn w:val="DefaultParagraphFont"/>
    <w:link w:val="EndnoteText"/>
    <w:uiPriority w:val="99"/>
    <w:semiHidden/>
    <w:rsid w:val="005C5C09"/>
    <w:rPr>
      <w:sz w:val="20"/>
      <w:szCs w:val="20"/>
    </w:rPr>
  </w:style>
  <w:style w:type="paragraph" w:styleId="EndnoteText">
    <w:name w:val="endnote text"/>
    <w:basedOn w:val="Normal"/>
    <w:link w:val="EndnoteTextChar"/>
    <w:uiPriority w:val="99"/>
    <w:semiHidden/>
    <w:unhideWhenUsed/>
    <w:rsid w:val="005C5C09"/>
    <w:rPr>
      <w:sz w:val="20"/>
      <w:szCs w:val="20"/>
    </w:rPr>
  </w:style>
  <w:style w:type="paragraph" w:styleId="FootnoteText">
    <w:name w:val="footnote text"/>
    <w:basedOn w:val="Normal"/>
    <w:link w:val="FootnoteTextChar"/>
    <w:uiPriority w:val="99"/>
    <w:semiHidden/>
    <w:unhideWhenUsed/>
    <w:rsid w:val="005C5C09"/>
    <w:rPr>
      <w:sz w:val="20"/>
      <w:szCs w:val="20"/>
    </w:rPr>
  </w:style>
  <w:style w:type="character" w:customStyle="1" w:styleId="FootnoteTextChar">
    <w:name w:val="Footnote Text Char"/>
    <w:basedOn w:val="DefaultParagraphFont"/>
    <w:link w:val="FootnoteText"/>
    <w:uiPriority w:val="99"/>
    <w:semiHidden/>
    <w:rsid w:val="005C5C09"/>
    <w:rPr>
      <w:sz w:val="20"/>
      <w:szCs w:val="20"/>
    </w:rPr>
  </w:style>
  <w:style w:type="character" w:styleId="Hyperlink">
    <w:name w:val="Hyperlink"/>
    <w:basedOn w:val="DefaultParagraphFont"/>
    <w:uiPriority w:val="99"/>
    <w:unhideWhenUsed/>
    <w:rsid w:val="005C5C09"/>
    <w:rPr>
      <w:color w:val="0000FF" w:themeColor="hyperlink"/>
      <w:u w:val="single"/>
    </w:rPr>
  </w:style>
  <w:style w:type="character" w:styleId="CommentReference">
    <w:name w:val="annotation reference"/>
    <w:basedOn w:val="DefaultParagraphFont"/>
    <w:uiPriority w:val="99"/>
    <w:semiHidden/>
    <w:unhideWhenUsed/>
    <w:rsid w:val="003547B8"/>
    <w:rPr>
      <w:sz w:val="16"/>
      <w:szCs w:val="16"/>
    </w:rPr>
  </w:style>
  <w:style w:type="paragraph" w:styleId="CommentText">
    <w:name w:val="annotation text"/>
    <w:basedOn w:val="Normal"/>
    <w:link w:val="CommentTextChar"/>
    <w:uiPriority w:val="99"/>
    <w:semiHidden/>
    <w:unhideWhenUsed/>
    <w:rsid w:val="003547B8"/>
    <w:rPr>
      <w:sz w:val="20"/>
      <w:szCs w:val="20"/>
    </w:rPr>
  </w:style>
  <w:style w:type="character" w:customStyle="1" w:styleId="CommentTextChar">
    <w:name w:val="Comment Text Char"/>
    <w:basedOn w:val="DefaultParagraphFont"/>
    <w:link w:val="CommentText"/>
    <w:uiPriority w:val="99"/>
    <w:semiHidden/>
    <w:rsid w:val="003547B8"/>
    <w:rPr>
      <w:sz w:val="20"/>
      <w:szCs w:val="20"/>
    </w:rPr>
  </w:style>
  <w:style w:type="paragraph" w:styleId="CommentSubject">
    <w:name w:val="annotation subject"/>
    <w:basedOn w:val="CommentText"/>
    <w:next w:val="CommentText"/>
    <w:link w:val="CommentSubjectChar"/>
    <w:uiPriority w:val="99"/>
    <w:semiHidden/>
    <w:unhideWhenUsed/>
    <w:rsid w:val="003547B8"/>
    <w:rPr>
      <w:b/>
      <w:bCs/>
    </w:rPr>
  </w:style>
  <w:style w:type="character" w:customStyle="1" w:styleId="CommentSubjectChar">
    <w:name w:val="Comment Subject Char"/>
    <w:basedOn w:val="CommentTextChar"/>
    <w:link w:val="CommentSubject"/>
    <w:uiPriority w:val="99"/>
    <w:semiHidden/>
    <w:rsid w:val="003547B8"/>
    <w:rPr>
      <w:b/>
      <w:bCs/>
      <w:sz w:val="20"/>
      <w:szCs w:val="20"/>
    </w:rPr>
  </w:style>
  <w:style w:type="character" w:styleId="FootnoteReference">
    <w:name w:val="footnote reference"/>
    <w:basedOn w:val="DefaultParagraphFont"/>
    <w:rsid w:val="00D00D30"/>
    <w:rPr>
      <w:vertAlign w:val="superscript"/>
    </w:rPr>
  </w:style>
  <w:style w:type="character" w:styleId="EndnoteReference">
    <w:name w:val="endnote reference"/>
    <w:basedOn w:val="DefaultParagraphFont"/>
    <w:rsid w:val="0095274D"/>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1F1C9AF29834080664A0587DB5B13" ma:contentTypeVersion="0" ma:contentTypeDescription="Create a new document." ma:contentTypeScope="" ma:versionID="b0c6471dd7607d74944ec248c6b34ea2">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05A93F-8C2F-4F12-9D7E-2DA88FF96B99}"/>
</file>

<file path=customXml/itemProps2.xml><?xml version="1.0" encoding="utf-8"?>
<ds:datastoreItem xmlns:ds="http://schemas.openxmlformats.org/officeDocument/2006/customXml" ds:itemID="{FA888A6E-CDDF-445A-AFD5-9E5192098765}"/>
</file>

<file path=customXml/itemProps3.xml><?xml version="1.0" encoding="utf-8"?>
<ds:datastoreItem xmlns:ds="http://schemas.openxmlformats.org/officeDocument/2006/customXml" ds:itemID="{D12BB167-8471-40AC-AD33-2D4DFD06759B}"/>
</file>

<file path=customXml/itemProps4.xml><?xml version="1.0" encoding="utf-8"?>
<ds:datastoreItem xmlns:ds="http://schemas.openxmlformats.org/officeDocument/2006/customXml" ds:itemID="{1C6DBF0E-6627-4EC1-A653-99B4F9CA74E8}"/>
</file>

<file path=docProps/app.xml><?xml version="1.0" encoding="utf-8"?>
<Properties xmlns="http://schemas.openxmlformats.org/officeDocument/2006/extended-properties" xmlns:vt="http://schemas.openxmlformats.org/officeDocument/2006/docPropsVTypes">
  <Template>Normal</Template>
  <TotalTime>50</TotalTime>
  <Pages>15</Pages>
  <Words>5547</Words>
  <Characters>31622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Durban University of Technology</Company>
  <LinksUpToDate>false</LinksUpToDate>
  <CharactersWithSpaces>37095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Cassim Bawa</dc:creator>
  <cp:lastModifiedBy>Molaudzi.B</cp:lastModifiedBy>
  <cp:revision>12</cp:revision>
  <cp:lastPrinted>2013-11-15T05:16:00Z</cp:lastPrinted>
  <dcterms:created xsi:type="dcterms:W3CDTF">2013-12-19T15:46:00Z</dcterms:created>
  <dcterms:modified xsi:type="dcterms:W3CDTF">2014-02-03T07:58:00Z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0x010100B761F1C9AF29834080664A0587DB5B13</vt:lpwstr>
  </property>
</Properties>
</file>